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63D9D" w14:textId="2EEB0FFC" w:rsidR="00066D17" w:rsidRDefault="00D85E37" w:rsidP="00446B8D">
      <w:pPr>
        <w:rPr>
          <w:b/>
          <w:bCs/>
          <w:color w:val="1E3D78"/>
        </w:rPr>
      </w:pPr>
      <w:r>
        <w:rPr>
          <w:b/>
          <w:bCs/>
          <w:color w:val="1E3D78"/>
        </w:rPr>
        <w:t>Peer assessment</w:t>
      </w:r>
    </w:p>
    <w:p w14:paraId="0AD0FC75" w14:textId="5F1F55E2" w:rsidR="00D85E37" w:rsidRPr="00D85E37" w:rsidRDefault="00D85E37" w:rsidP="00446B8D">
      <w:r w:rsidRPr="00D85E37">
        <w:rPr>
          <w:bCs/>
        </w:rPr>
        <w:t xml:space="preserve">Using the table below consider how effectively each group communicated information about how </w:t>
      </w:r>
      <w:r w:rsidR="00703FBE">
        <w:rPr>
          <w:bCs/>
        </w:rPr>
        <w:t xml:space="preserve">to respond to </w:t>
      </w:r>
      <w:r w:rsidRPr="00D85E37">
        <w:rPr>
          <w:bCs/>
        </w:rPr>
        <w:t xml:space="preserve">a flood in the Hawkesbury-Nepean </w:t>
      </w:r>
      <w:r w:rsidR="00703FBE">
        <w:rPr>
          <w:bCs/>
        </w:rPr>
        <w:t>Valley</w:t>
      </w:r>
      <w:r w:rsidRPr="00D85E37">
        <w:rPr>
          <w:bCs/>
        </w:rPr>
        <w:t>.</w:t>
      </w:r>
    </w:p>
    <w:tbl>
      <w:tblPr>
        <w:tblStyle w:val="NSWSESTableStyle1"/>
        <w:tblW w:w="5000" w:type="pct"/>
        <w:tblLook w:val="04A0" w:firstRow="1" w:lastRow="0" w:firstColumn="1" w:lastColumn="0" w:noHBand="0" w:noVBand="1"/>
      </w:tblPr>
      <w:tblGrid>
        <w:gridCol w:w="2783"/>
        <w:gridCol w:w="2041"/>
        <w:gridCol w:w="1990"/>
        <w:gridCol w:w="1819"/>
        <w:gridCol w:w="1821"/>
      </w:tblGrid>
      <w:tr w:rsidR="0085058F" w:rsidRPr="00AA09E8" w14:paraId="521C1772" w14:textId="2E8F4A79" w:rsidTr="008505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" w:type="pct"/>
          </w:tcPr>
          <w:p w14:paraId="29B392A1" w14:textId="77777777" w:rsidR="0085058F" w:rsidRPr="00AA09E8" w:rsidRDefault="0085058F" w:rsidP="00925C24"/>
        </w:tc>
        <w:tc>
          <w:tcPr>
            <w:tcW w:w="976" w:type="pct"/>
          </w:tcPr>
          <w:p w14:paraId="690CF8F0" w14:textId="6087968C" w:rsidR="0085058F" w:rsidRPr="00AA09E8" w:rsidRDefault="0085058F" w:rsidP="005A6A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Effectively</w:t>
            </w:r>
          </w:p>
        </w:tc>
        <w:tc>
          <w:tcPr>
            <w:tcW w:w="952" w:type="pct"/>
          </w:tcPr>
          <w:p w14:paraId="31B6EFD9" w14:textId="30EE9F63" w:rsidR="0085058F" w:rsidRPr="00AA09E8" w:rsidRDefault="0085058F" w:rsidP="005A6A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Mostly</w:t>
            </w:r>
          </w:p>
        </w:tc>
        <w:tc>
          <w:tcPr>
            <w:tcW w:w="870" w:type="pct"/>
          </w:tcPr>
          <w:p w14:paraId="3A1441C5" w14:textId="4D6577AC" w:rsidR="0085058F" w:rsidRPr="00AA09E8" w:rsidRDefault="0085058F" w:rsidP="005A6A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Sometimes</w:t>
            </w:r>
          </w:p>
        </w:tc>
        <w:tc>
          <w:tcPr>
            <w:tcW w:w="871" w:type="pct"/>
          </w:tcPr>
          <w:p w14:paraId="4A28D2EE" w14:textId="28277C8C" w:rsidR="0085058F" w:rsidRPr="00AA09E8" w:rsidRDefault="0085058F" w:rsidP="005A6A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Could do better</w:t>
            </w:r>
          </w:p>
        </w:tc>
      </w:tr>
      <w:tr w:rsidR="0085058F" w:rsidRPr="00AA09E8" w14:paraId="1CEE9CF9" w14:textId="1B30DF89" w:rsidTr="008505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" w:type="pct"/>
          </w:tcPr>
          <w:p w14:paraId="1ABC526C" w14:textId="023A2410" w:rsidR="0085058F" w:rsidRPr="00AA09E8" w:rsidRDefault="0085058F" w:rsidP="00925C24">
            <w:r>
              <w:t>Presentation used a range of data and information to support the ideas.</w:t>
            </w:r>
          </w:p>
        </w:tc>
        <w:tc>
          <w:tcPr>
            <w:tcW w:w="976" w:type="pct"/>
          </w:tcPr>
          <w:p w14:paraId="45B2C330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pct"/>
          </w:tcPr>
          <w:p w14:paraId="75F6ECFD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0" w:type="pct"/>
          </w:tcPr>
          <w:p w14:paraId="4E9C092E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1" w:type="pct"/>
          </w:tcPr>
          <w:p w14:paraId="3CFC53E6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058F" w:rsidRPr="00AA09E8" w14:paraId="28C54490" w14:textId="372B832F" w:rsidTr="008505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" w:type="pct"/>
          </w:tcPr>
          <w:p w14:paraId="0908C810" w14:textId="6FBAB6C6" w:rsidR="0085058F" w:rsidRPr="00AA09E8" w:rsidRDefault="0085058F" w:rsidP="00925C24">
            <w:r>
              <w:t>Presentation was engaging and relevant</w:t>
            </w:r>
            <w:r w:rsidR="005A6A86">
              <w:t xml:space="preserve"> to the audience</w:t>
            </w:r>
            <w:bookmarkStart w:id="0" w:name="_GoBack"/>
            <w:bookmarkEnd w:id="0"/>
            <w:r>
              <w:t>.</w:t>
            </w:r>
          </w:p>
        </w:tc>
        <w:tc>
          <w:tcPr>
            <w:tcW w:w="976" w:type="pct"/>
          </w:tcPr>
          <w:p w14:paraId="4CB43B15" w14:textId="77777777" w:rsidR="0085058F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0EFCBDB" w14:textId="0346C305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pct"/>
          </w:tcPr>
          <w:p w14:paraId="7A6C5351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0" w:type="pct"/>
          </w:tcPr>
          <w:p w14:paraId="01DDC792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1" w:type="pct"/>
          </w:tcPr>
          <w:p w14:paraId="1B5479BE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058F" w:rsidRPr="00AA09E8" w14:paraId="74C17EBA" w14:textId="12CF356F" w:rsidTr="008505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" w:type="pct"/>
          </w:tcPr>
          <w:p w14:paraId="32E3FEC9" w14:textId="1C9847B2" w:rsidR="0085058F" w:rsidRPr="00AA09E8" w:rsidRDefault="0085058F" w:rsidP="00925C24">
            <w:r>
              <w:t>Presentation was clear and well communicated?</w:t>
            </w:r>
          </w:p>
        </w:tc>
        <w:tc>
          <w:tcPr>
            <w:tcW w:w="976" w:type="pct"/>
          </w:tcPr>
          <w:p w14:paraId="6FB240E1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pct"/>
          </w:tcPr>
          <w:p w14:paraId="246FEC1B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0" w:type="pct"/>
          </w:tcPr>
          <w:p w14:paraId="45051902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1" w:type="pct"/>
          </w:tcPr>
          <w:p w14:paraId="32419AC6" w14:textId="77777777" w:rsidR="0085058F" w:rsidRPr="00AA09E8" w:rsidRDefault="0085058F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1E662D" w14:textId="094AEF4A" w:rsidR="00066D17" w:rsidRDefault="00066D17" w:rsidP="00066D17">
      <w:pPr>
        <w:spacing w:after="0"/>
        <w:rPr>
          <w:b/>
          <w:bCs/>
          <w:color w:val="1E3D78"/>
        </w:rPr>
      </w:pPr>
    </w:p>
    <w:p w14:paraId="1ACAAC0C" w14:textId="7BB76782" w:rsidR="0085058F" w:rsidRDefault="0085058F" w:rsidP="00066D17">
      <w:pPr>
        <w:spacing w:after="0"/>
        <w:rPr>
          <w:b/>
          <w:bCs/>
          <w:color w:val="1E3D78"/>
        </w:rPr>
      </w:pPr>
      <w:r>
        <w:rPr>
          <w:b/>
          <w:bCs/>
          <w:color w:val="1E3D78"/>
        </w:rPr>
        <w:t>Comments:</w:t>
      </w:r>
    </w:p>
    <w:p w14:paraId="460ACF5A" w14:textId="77777777" w:rsidR="0085058F" w:rsidRPr="00066D17" w:rsidRDefault="0085058F" w:rsidP="00066D17">
      <w:pPr>
        <w:spacing w:after="0"/>
        <w:rPr>
          <w:b/>
          <w:bCs/>
          <w:color w:val="1E3D78"/>
        </w:rPr>
      </w:pPr>
    </w:p>
    <w:p w14:paraId="222C1207" w14:textId="746315B1" w:rsidR="00332506" w:rsidRDefault="00332506" w:rsidP="00332506">
      <w:pPr>
        <w:pStyle w:val="ListParagraph"/>
        <w:numPr>
          <w:ilvl w:val="0"/>
          <w:numId w:val="0"/>
        </w:numPr>
        <w:ind w:left="720" w:hanging="360"/>
      </w:pPr>
    </w:p>
    <w:p w14:paraId="2740107B" w14:textId="526F8AC6" w:rsidR="00D85E37" w:rsidRDefault="00D85E37" w:rsidP="00D85E37">
      <w:pPr>
        <w:rPr>
          <w:b/>
          <w:bCs/>
          <w:color w:val="1E3D78"/>
        </w:rPr>
      </w:pPr>
    </w:p>
    <w:p w14:paraId="1C2BBD93" w14:textId="56F546A6" w:rsidR="0085058F" w:rsidRDefault="0085058F" w:rsidP="00D85E37">
      <w:pPr>
        <w:rPr>
          <w:b/>
          <w:bCs/>
          <w:color w:val="1E3D78"/>
        </w:rPr>
      </w:pPr>
    </w:p>
    <w:p w14:paraId="1AA42DB1" w14:textId="4BFA6613" w:rsidR="0085058F" w:rsidRDefault="0085058F" w:rsidP="00D85E37">
      <w:pPr>
        <w:rPr>
          <w:b/>
          <w:bCs/>
          <w:color w:val="1E3D78"/>
        </w:rPr>
      </w:pPr>
    </w:p>
    <w:p w14:paraId="602AD7AB" w14:textId="4EFCDF53" w:rsidR="0085058F" w:rsidRDefault="0085058F" w:rsidP="00D85E37">
      <w:pPr>
        <w:rPr>
          <w:b/>
          <w:bCs/>
          <w:color w:val="1E3D78"/>
        </w:rPr>
      </w:pPr>
    </w:p>
    <w:p w14:paraId="5610632B" w14:textId="1CFA7523" w:rsidR="0085058F" w:rsidRDefault="0085058F" w:rsidP="00D85E37">
      <w:pPr>
        <w:rPr>
          <w:b/>
          <w:bCs/>
          <w:color w:val="1E3D78"/>
        </w:rPr>
      </w:pPr>
    </w:p>
    <w:p w14:paraId="4F6C8CBE" w14:textId="0585EEEA" w:rsidR="0085058F" w:rsidRDefault="0085058F" w:rsidP="00D85E37">
      <w:pPr>
        <w:rPr>
          <w:b/>
          <w:bCs/>
          <w:color w:val="1E3D78"/>
        </w:rPr>
      </w:pPr>
    </w:p>
    <w:p w14:paraId="7E2B2A25" w14:textId="15662A32" w:rsidR="0085058F" w:rsidRDefault="0085058F" w:rsidP="00D85E37">
      <w:pPr>
        <w:rPr>
          <w:b/>
          <w:bCs/>
          <w:color w:val="1E3D78"/>
        </w:rPr>
      </w:pPr>
    </w:p>
    <w:p w14:paraId="0B6D8121" w14:textId="7F732D9A" w:rsidR="0085058F" w:rsidRDefault="0085058F" w:rsidP="00D85E37">
      <w:pPr>
        <w:rPr>
          <w:b/>
          <w:bCs/>
          <w:color w:val="1E3D78"/>
        </w:rPr>
      </w:pPr>
    </w:p>
    <w:p w14:paraId="00A969A1" w14:textId="149369FB" w:rsidR="0085058F" w:rsidRDefault="0085058F" w:rsidP="00D85E37">
      <w:pPr>
        <w:rPr>
          <w:b/>
          <w:bCs/>
          <w:color w:val="1E3D78"/>
        </w:rPr>
      </w:pPr>
    </w:p>
    <w:p w14:paraId="76557428" w14:textId="4B78186C" w:rsidR="0085058F" w:rsidRDefault="0085058F" w:rsidP="00D85E37">
      <w:pPr>
        <w:rPr>
          <w:b/>
          <w:bCs/>
          <w:color w:val="1E3D78"/>
        </w:rPr>
      </w:pPr>
    </w:p>
    <w:p w14:paraId="594DCDCF" w14:textId="45F42CAF" w:rsidR="0085058F" w:rsidRDefault="0085058F" w:rsidP="00D85E37">
      <w:pPr>
        <w:rPr>
          <w:b/>
          <w:bCs/>
          <w:color w:val="1E3D78"/>
        </w:rPr>
      </w:pPr>
    </w:p>
    <w:p w14:paraId="436309AE" w14:textId="77777777" w:rsidR="0085058F" w:rsidRDefault="0085058F" w:rsidP="00D85E37">
      <w:pPr>
        <w:rPr>
          <w:b/>
          <w:bCs/>
          <w:color w:val="1E3D78"/>
        </w:rPr>
      </w:pPr>
    </w:p>
    <w:p w14:paraId="152316FE" w14:textId="77777777" w:rsidR="00D85E37" w:rsidRDefault="00D85E37" w:rsidP="00D85E37">
      <w:pPr>
        <w:rPr>
          <w:b/>
          <w:bCs/>
          <w:color w:val="1E3D78"/>
        </w:rPr>
      </w:pPr>
    </w:p>
    <w:p w14:paraId="021FBC8C" w14:textId="77777777" w:rsidR="00D85E37" w:rsidRDefault="00D85E37" w:rsidP="00D85E37">
      <w:pPr>
        <w:rPr>
          <w:b/>
          <w:bCs/>
          <w:color w:val="1E3D78"/>
        </w:rPr>
      </w:pPr>
    </w:p>
    <w:p w14:paraId="560EE8DE" w14:textId="4B8D2DB8" w:rsidR="00D85E37" w:rsidRDefault="00D85E37" w:rsidP="00D85E37">
      <w:pPr>
        <w:rPr>
          <w:b/>
          <w:bCs/>
          <w:color w:val="1E3D78"/>
        </w:rPr>
      </w:pPr>
      <w:r>
        <w:rPr>
          <w:b/>
          <w:bCs/>
          <w:color w:val="1E3D78"/>
        </w:rPr>
        <w:lastRenderedPageBreak/>
        <w:t>Learning Journal</w:t>
      </w:r>
    </w:p>
    <w:p w14:paraId="15086D02" w14:textId="2E79CC8E" w:rsidR="00D85E37" w:rsidRPr="00D85E37" w:rsidRDefault="00D85E37" w:rsidP="00D85E37">
      <w:r w:rsidRPr="00D85E37">
        <w:rPr>
          <w:bCs/>
        </w:rPr>
        <w:t xml:space="preserve">Using the table below </w:t>
      </w:r>
      <w:r>
        <w:rPr>
          <w:bCs/>
        </w:rPr>
        <w:t>document your ideas, data and learning about the flood risk, mitigation and responses to a potential flood event in the Hawkesbury-Nepean Valley</w:t>
      </w:r>
      <w:r w:rsidR="00C96FB0">
        <w:rPr>
          <w:bCs/>
        </w:rPr>
        <w:t>. Include a short statement about the data or ideas you have been collecting over the unit. Include any websites or key data you have used.</w:t>
      </w:r>
    </w:p>
    <w:tbl>
      <w:tblPr>
        <w:tblStyle w:val="NSWSESTableStyle1"/>
        <w:tblW w:w="0" w:type="auto"/>
        <w:tblLook w:val="04A0" w:firstRow="1" w:lastRow="0" w:firstColumn="1" w:lastColumn="0" w:noHBand="0" w:noVBand="1"/>
      </w:tblPr>
      <w:tblGrid>
        <w:gridCol w:w="2370"/>
        <w:gridCol w:w="1884"/>
        <w:gridCol w:w="1550"/>
        <w:gridCol w:w="1550"/>
        <w:gridCol w:w="1550"/>
        <w:gridCol w:w="1550"/>
      </w:tblGrid>
      <w:tr w:rsidR="00D85E37" w:rsidRPr="00AA09E8" w14:paraId="74613D2C" w14:textId="77777777" w:rsidTr="00925C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14:paraId="7F4AAFD4" w14:textId="77777777" w:rsidR="00D85E37" w:rsidRPr="00AA09E8" w:rsidRDefault="00D85E37" w:rsidP="00925C24"/>
        </w:tc>
        <w:tc>
          <w:tcPr>
            <w:tcW w:w="1884" w:type="dxa"/>
          </w:tcPr>
          <w:p w14:paraId="6F484A81" w14:textId="7B34CA2C" w:rsidR="00D85E37" w:rsidRPr="00AA09E8" w:rsidRDefault="00C96FB0" w:rsidP="005A6A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Key ideas and data about flood risk in Hawkesbury-Nepean Valley.</w:t>
            </w:r>
          </w:p>
        </w:tc>
        <w:tc>
          <w:tcPr>
            <w:tcW w:w="1550" w:type="dxa"/>
          </w:tcPr>
          <w:p w14:paraId="435F25AF" w14:textId="76D77619" w:rsidR="00D85E37" w:rsidRPr="00AA09E8" w:rsidRDefault="00C96FB0" w:rsidP="005A6A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Key ideas about flood mitigation and management strategies.</w:t>
            </w:r>
          </w:p>
        </w:tc>
        <w:tc>
          <w:tcPr>
            <w:tcW w:w="1550" w:type="dxa"/>
          </w:tcPr>
          <w:p w14:paraId="343576ED" w14:textId="0214187B" w:rsidR="00D85E37" w:rsidRPr="00AA09E8" w:rsidRDefault="00C96FB0" w:rsidP="005A6A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Key data such as maps you have used.</w:t>
            </w:r>
          </w:p>
        </w:tc>
        <w:tc>
          <w:tcPr>
            <w:tcW w:w="1550" w:type="dxa"/>
          </w:tcPr>
          <w:p w14:paraId="02203F76" w14:textId="48C454EA" w:rsidR="00D85E37" w:rsidRPr="00AA09E8" w:rsidRDefault="00C96FB0" w:rsidP="005A6A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 about community responses</w:t>
            </w:r>
          </w:p>
        </w:tc>
        <w:tc>
          <w:tcPr>
            <w:tcW w:w="1550" w:type="dxa"/>
          </w:tcPr>
          <w:p w14:paraId="2A2F51C8" w14:textId="48ACF21A" w:rsidR="00D85E37" w:rsidRPr="00AA09E8" w:rsidRDefault="00C96FB0" w:rsidP="005A6A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Interesting information you would like to find out more about.</w:t>
            </w:r>
          </w:p>
        </w:tc>
      </w:tr>
      <w:tr w:rsidR="00D85E37" w:rsidRPr="00AA09E8" w14:paraId="12CB9871" w14:textId="77777777" w:rsidTr="00925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14:paraId="5174B7D2" w14:textId="066D63CD" w:rsidR="00D85E37" w:rsidRPr="00AA09E8" w:rsidRDefault="00D85E37" w:rsidP="00925C24">
            <w:r>
              <w:t>Week 1</w:t>
            </w:r>
            <w:r w:rsidR="00C96FB0">
              <w:t>-2</w:t>
            </w:r>
          </w:p>
        </w:tc>
        <w:tc>
          <w:tcPr>
            <w:tcW w:w="1884" w:type="dxa"/>
          </w:tcPr>
          <w:p w14:paraId="4FBB13D2" w14:textId="77777777" w:rsidR="00D85E37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A4EA3C" w14:textId="77777777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7F732BC" w14:textId="77777777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CC4F1F" w14:textId="77777777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BCD06E" w14:textId="613F0C6B" w:rsidR="00C96FB0" w:rsidRPr="00AA09E8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3794B6F8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5F3C2BF9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226FCE2B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364511E0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5E37" w:rsidRPr="00AA09E8" w14:paraId="65B99868" w14:textId="77777777" w:rsidTr="00925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14:paraId="27A3E744" w14:textId="58E1DE08" w:rsidR="00D85E37" w:rsidRPr="00AA09E8" w:rsidRDefault="00C96FB0" w:rsidP="00925C24">
            <w:r>
              <w:t>Week 3-4</w:t>
            </w:r>
          </w:p>
        </w:tc>
        <w:tc>
          <w:tcPr>
            <w:tcW w:w="1884" w:type="dxa"/>
          </w:tcPr>
          <w:p w14:paraId="55EBE8BA" w14:textId="77777777" w:rsidR="00D85E37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F62000" w14:textId="26464BC5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1D590EA" w14:textId="04735C3A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A5E214" w14:textId="77777777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64C1D48" w14:textId="194E67F0" w:rsidR="00C96FB0" w:rsidRPr="00AA09E8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410C3AB5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0D350CA5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4732D614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044BA9B1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5E37" w:rsidRPr="00AA09E8" w14:paraId="4207EC5C" w14:textId="77777777" w:rsidTr="00925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14:paraId="1C18B4F6" w14:textId="29CB53AD" w:rsidR="00D85E37" w:rsidRPr="00AA09E8" w:rsidRDefault="00C96FB0" w:rsidP="00925C24">
            <w:r>
              <w:t>Weeks 5-6</w:t>
            </w:r>
          </w:p>
        </w:tc>
        <w:tc>
          <w:tcPr>
            <w:tcW w:w="1884" w:type="dxa"/>
          </w:tcPr>
          <w:p w14:paraId="74D814BE" w14:textId="77777777" w:rsidR="00D85E37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25EF77" w14:textId="23B164E2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77E62D" w14:textId="7E4871E5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E2F969" w14:textId="4DABC15D" w:rsidR="00C96FB0" w:rsidRPr="00AA09E8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70872C40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0CB97DE0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431EC022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0DBDB651" w14:textId="77777777" w:rsidR="00D85E37" w:rsidRPr="00AA09E8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FB0" w:rsidRPr="00AA09E8" w14:paraId="577E1788" w14:textId="77777777" w:rsidTr="00925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14:paraId="240DF2B0" w14:textId="3CD191E1" w:rsidR="00C96FB0" w:rsidRDefault="00C96FB0" w:rsidP="00925C24">
            <w:r w:rsidRPr="00C96FB0">
              <w:t>Weeks 7-8</w:t>
            </w:r>
          </w:p>
        </w:tc>
        <w:tc>
          <w:tcPr>
            <w:tcW w:w="1884" w:type="dxa"/>
          </w:tcPr>
          <w:p w14:paraId="027B54A1" w14:textId="77777777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D11B2C" w14:textId="59B7BA3C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870764C" w14:textId="106DBC02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CD243A9" w14:textId="77777777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623FE9D" w14:textId="35D6F711" w:rsidR="00C96FB0" w:rsidRPr="00AA09E8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6DEB9B1C" w14:textId="77777777" w:rsidR="00C96FB0" w:rsidRPr="00AA09E8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02AA655B" w14:textId="77777777" w:rsidR="00C96FB0" w:rsidRPr="00AA09E8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5DFF01FD" w14:textId="77777777" w:rsidR="00C96FB0" w:rsidRPr="00AA09E8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</w:tcPr>
          <w:p w14:paraId="1AFC2E04" w14:textId="77777777" w:rsidR="00C96FB0" w:rsidRPr="00AA09E8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5E37" w:rsidRPr="00AA09E8" w14:paraId="011C483A" w14:textId="77777777" w:rsidTr="00925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14:paraId="45036255" w14:textId="109C69D5" w:rsidR="00D85E37" w:rsidRPr="00AA09E8" w:rsidRDefault="00C96FB0" w:rsidP="00925C24">
            <w:r>
              <w:lastRenderedPageBreak/>
              <w:t>Outline what you learnt about how communities can respond to the flood risk in the Hawkesbury-Nepean Valley.</w:t>
            </w:r>
          </w:p>
        </w:tc>
        <w:tc>
          <w:tcPr>
            <w:tcW w:w="8084" w:type="dxa"/>
            <w:gridSpan w:val="5"/>
          </w:tcPr>
          <w:p w14:paraId="2DE039B6" w14:textId="77777777" w:rsidR="00D85E37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1331468" w14:textId="77777777" w:rsidR="00D85E37" w:rsidRDefault="00D85E37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20A716" w14:textId="77777777" w:rsidR="00C96FB0" w:rsidRDefault="00C96FB0" w:rsidP="0092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1C835B4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7C54D2B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4843D2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86E99B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60FA366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DC8F26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AFCFBCD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0BC2C27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8F0470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7406C4F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016A2B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D60DB8F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B77678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2308EBF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25CB46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6EE8CD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336D6F0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E6C0E5" w14:textId="77777777" w:rsidR="00C96FB0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12C500" w14:textId="6FE4643F" w:rsidR="00C96FB0" w:rsidRPr="00AA09E8" w:rsidRDefault="00C96FB0" w:rsidP="00C96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7A8E88" w14:textId="018D98CD" w:rsidR="00332506" w:rsidRPr="00696BA0" w:rsidRDefault="00332506" w:rsidP="00332506">
      <w:pPr>
        <w:rPr>
          <w:b/>
          <w:color w:val="1E3D78"/>
          <w:sz w:val="32"/>
        </w:rPr>
      </w:pPr>
    </w:p>
    <w:p w14:paraId="4DBAEE3E" w14:textId="77777777" w:rsidR="00332506" w:rsidRPr="00696BA0" w:rsidRDefault="00332506" w:rsidP="00332506">
      <w:pPr>
        <w:rPr>
          <w:color w:val="1E3D78"/>
        </w:rPr>
      </w:pPr>
    </w:p>
    <w:p w14:paraId="1BB7D22E" w14:textId="77777777" w:rsidR="00332506" w:rsidRDefault="00332506" w:rsidP="00332506"/>
    <w:p w14:paraId="582D18A0" w14:textId="77777777" w:rsidR="00332506" w:rsidRDefault="00332506" w:rsidP="00332506">
      <w:pPr>
        <w:pStyle w:val="ListParagraph"/>
        <w:numPr>
          <w:ilvl w:val="0"/>
          <w:numId w:val="0"/>
        </w:numPr>
        <w:ind w:left="720" w:hanging="360"/>
      </w:pPr>
    </w:p>
    <w:sectPr w:rsidR="00332506" w:rsidSect="00664A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3B3D1" w14:textId="77777777" w:rsidR="00EE271E" w:rsidRDefault="00EE271E" w:rsidP="00446B8D">
      <w:r>
        <w:separator/>
      </w:r>
    </w:p>
    <w:p w14:paraId="06D648F3" w14:textId="77777777" w:rsidR="00EE271E" w:rsidRDefault="00EE271E" w:rsidP="00446B8D"/>
  </w:endnote>
  <w:endnote w:type="continuationSeparator" w:id="0">
    <w:p w14:paraId="0D266C46" w14:textId="77777777" w:rsidR="00EE271E" w:rsidRDefault="00EE271E" w:rsidP="00446B8D">
      <w:r>
        <w:continuationSeparator/>
      </w:r>
    </w:p>
    <w:p w14:paraId="16147F57" w14:textId="77777777" w:rsidR="00EE271E" w:rsidRDefault="00EE271E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Brevia">
    <w:altName w:val="Corbel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33181" w14:textId="77777777" w:rsidR="002A21CB" w:rsidRDefault="002A21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70818ACE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AU" w:eastAsia="en-AU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21CB">
      <w:rPr>
        <w:color w:val="FFFFFF" w:themeColor="background1"/>
        <w:lang w:val="en-AU"/>
      </w:rPr>
      <w:t>Scaffold 4</w:t>
    </w:r>
    <w:r w:rsidR="00CE436E">
      <w:rPr>
        <w:color w:val="FFFFFF" w:themeColor="background1"/>
        <w:lang w:val="en-AU"/>
      </w:rPr>
      <w:t xml:space="preserve"> </w:t>
    </w:r>
    <w:r w:rsidR="00225484" w:rsidRPr="00CE436E">
      <w:rPr>
        <w:color w:val="FFFFFF" w:themeColor="background1"/>
      </w:rPr>
      <w:t xml:space="preserve">| Page </w:t>
    </w:r>
    <w:r w:rsidR="00225484" w:rsidRPr="00CE436E">
      <w:rPr>
        <w:color w:val="FFFFFF" w:themeColor="background1"/>
      </w:rPr>
      <w:fldChar w:fldCharType="begin"/>
    </w:r>
    <w:r w:rsidR="00225484" w:rsidRPr="00CE436E">
      <w:rPr>
        <w:color w:val="FFFFFF" w:themeColor="background1"/>
      </w:rPr>
      <w:instrText xml:space="preserve"> PAGE   \* MERGEFORMAT </w:instrText>
    </w:r>
    <w:r w:rsidR="00225484" w:rsidRPr="00CE436E">
      <w:rPr>
        <w:color w:val="FFFFFF" w:themeColor="background1"/>
      </w:rPr>
      <w:fldChar w:fldCharType="separate"/>
    </w:r>
    <w:r w:rsidR="0085058F">
      <w:rPr>
        <w:noProof/>
        <w:color w:val="FFFFFF" w:themeColor="background1"/>
      </w:rPr>
      <w:t>1</w:t>
    </w:r>
    <w:r w:rsidR="00225484" w:rsidRPr="00CE436E">
      <w:rPr>
        <w:noProof/>
        <w:color w:val="FFFFFF" w:themeColor="background1"/>
      </w:rPr>
      <w:fldChar w:fldCharType="end"/>
    </w:r>
  </w:p>
  <w:p w14:paraId="21219678" w14:textId="77777777" w:rsidR="005C4F6C" w:rsidRDefault="005C4F6C" w:rsidP="00446B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00097FA8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7E4D9" w14:textId="77777777" w:rsidR="00EE271E" w:rsidRDefault="00EE271E" w:rsidP="00446B8D">
      <w:r>
        <w:separator/>
      </w:r>
    </w:p>
    <w:p w14:paraId="7BE33969" w14:textId="77777777" w:rsidR="00EE271E" w:rsidRDefault="00EE271E" w:rsidP="00446B8D"/>
  </w:footnote>
  <w:footnote w:type="continuationSeparator" w:id="0">
    <w:p w14:paraId="46B58C15" w14:textId="77777777" w:rsidR="00EE271E" w:rsidRDefault="00EE271E" w:rsidP="00446B8D">
      <w:r>
        <w:continuationSeparator/>
      </w:r>
    </w:p>
    <w:p w14:paraId="3DCBCB35" w14:textId="77777777" w:rsidR="00EE271E" w:rsidRDefault="00EE271E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26F41" w14:textId="77777777" w:rsidR="002A21CB" w:rsidRDefault="002A21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820B" w14:textId="2F4A2BB9" w:rsidR="00463346" w:rsidRPr="00441CAF" w:rsidRDefault="00CE436E" w:rsidP="00463346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val="en-AU" w:eastAsia="en-AU"/>
      </w:rPr>
      <w:drawing>
        <wp:anchor distT="0" distB="0" distL="114300" distR="114300" simplePos="0" relativeHeight="251661312" behindDoc="1" locked="0" layoutInCell="1" allowOverlap="1" wp14:anchorId="4510BB2E" wp14:editId="7DB324B6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346" w:rsidRPr="00441CAF">
      <w:rPr>
        <w:rFonts w:ascii="Brevia" w:hAnsi="Brevia"/>
        <w:i/>
        <w:iCs/>
        <w:sz w:val="28"/>
        <w:szCs w:val="28"/>
        <w:lang w:val="en-AU"/>
      </w:rPr>
      <w:t>Water i</w:t>
    </w:r>
    <w:r w:rsidR="00463346" w:rsidRPr="00441CAF">
      <w:rPr>
        <w:rFonts w:ascii="Brevia" w:hAnsi="Brevia"/>
        <w:i/>
        <w:iCs/>
        <w:sz w:val="28"/>
        <w:szCs w:val="28"/>
      </w:rPr>
      <w:t>n the World</w:t>
    </w:r>
  </w:p>
  <w:p w14:paraId="0040B20C" w14:textId="77777777" w:rsidR="00463346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Flooding in the Hawkesbury-Nepean Valley</w:t>
    </w:r>
  </w:p>
  <w:p w14:paraId="6820C55B" w14:textId="66818933" w:rsidR="005C4F6C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Stage 4 Geography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70781E" w:rsidRDefault="0070781E" w:rsidP="00446B8D">
    <w:pPr>
      <w:pStyle w:val="Header"/>
    </w:pPr>
  </w:p>
  <w:p w14:paraId="402F4040" w14:textId="77777777" w:rsidR="0070781E" w:rsidRDefault="0070781E" w:rsidP="00446B8D">
    <w:pPr>
      <w:pStyle w:val="Header"/>
    </w:pPr>
  </w:p>
  <w:p w14:paraId="6FC0BA27" w14:textId="77777777" w:rsidR="00A62816" w:rsidRPr="0070781E" w:rsidRDefault="0070781E" w:rsidP="00446B8D">
    <w:pPr>
      <w:pStyle w:val="Header"/>
    </w:pPr>
    <w:r w:rsidRPr="0070781E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6A06467D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E6CB8"/>
    <w:multiLevelType w:val="hybridMultilevel"/>
    <w:tmpl w:val="88220BE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339BD"/>
    <w:multiLevelType w:val="hybridMultilevel"/>
    <w:tmpl w:val="66BC9EC2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179AB"/>
    <w:multiLevelType w:val="hybridMultilevel"/>
    <w:tmpl w:val="06B0DA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050B8"/>
    <w:multiLevelType w:val="hybridMultilevel"/>
    <w:tmpl w:val="ECE464D2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6389C"/>
    <w:multiLevelType w:val="hybridMultilevel"/>
    <w:tmpl w:val="CB66A9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7227A"/>
    <w:multiLevelType w:val="multilevel"/>
    <w:tmpl w:val="A888115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5F07BB5"/>
    <w:multiLevelType w:val="hybridMultilevel"/>
    <w:tmpl w:val="2E722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A0B5E"/>
    <w:multiLevelType w:val="hybridMultilevel"/>
    <w:tmpl w:val="965CABD8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82EC8"/>
    <w:multiLevelType w:val="hybridMultilevel"/>
    <w:tmpl w:val="B26EB8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22626"/>
    <w:multiLevelType w:val="hybridMultilevel"/>
    <w:tmpl w:val="978C617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41D46"/>
    <w:multiLevelType w:val="multilevel"/>
    <w:tmpl w:val="63E0E8F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FB22C1"/>
    <w:multiLevelType w:val="hybridMultilevel"/>
    <w:tmpl w:val="040C87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B5150"/>
    <w:multiLevelType w:val="hybridMultilevel"/>
    <w:tmpl w:val="5BEABB36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70CA1"/>
    <w:multiLevelType w:val="multilevel"/>
    <w:tmpl w:val="51A237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5"/>
  </w:num>
  <w:num w:numId="5">
    <w:abstractNumId w:val="11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1"/>
  </w:num>
  <w:num w:numId="12">
    <w:abstractNumId w:val="8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13B26"/>
    <w:rsid w:val="000621F5"/>
    <w:rsid w:val="00066D17"/>
    <w:rsid w:val="00067AD1"/>
    <w:rsid w:val="00067D12"/>
    <w:rsid w:val="00076647"/>
    <w:rsid w:val="00092A4E"/>
    <w:rsid w:val="00092FBC"/>
    <w:rsid w:val="000D2F75"/>
    <w:rsid w:val="00111AF4"/>
    <w:rsid w:val="00114DEB"/>
    <w:rsid w:val="00134D8B"/>
    <w:rsid w:val="001529D7"/>
    <w:rsid w:val="0017080D"/>
    <w:rsid w:val="0019641E"/>
    <w:rsid w:val="001A24F9"/>
    <w:rsid w:val="001A2736"/>
    <w:rsid w:val="001A7E78"/>
    <w:rsid w:val="001B2594"/>
    <w:rsid w:val="001C3B73"/>
    <w:rsid w:val="002136AC"/>
    <w:rsid w:val="00225484"/>
    <w:rsid w:val="00276280"/>
    <w:rsid w:val="002A03D2"/>
    <w:rsid w:val="002A21CB"/>
    <w:rsid w:val="002A5FA9"/>
    <w:rsid w:val="002C4B83"/>
    <w:rsid w:val="002C548F"/>
    <w:rsid w:val="002D6A15"/>
    <w:rsid w:val="002F1D9A"/>
    <w:rsid w:val="002F4D68"/>
    <w:rsid w:val="0031033F"/>
    <w:rsid w:val="003202DB"/>
    <w:rsid w:val="00332506"/>
    <w:rsid w:val="003372EF"/>
    <w:rsid w:val="0037268B"/>
    <w:rsid w:val="003A2C3B"/>
    <w:rsid w:val="003C3D91"/>
    <w:rsid w:val="003D178A"/>
    <w:rsid w:val="003F2DDC"/>
    <w:rsid w:val="00400A19"/>
    <w:rsid w:val="00441CAF"/>
    <w:rsid w:val="00443657"/>
    <w:rsid w:val="004458FB"/>
    <w:rsid w:val="00446B8D"/>
    <w:rsid w:val="00452094"/>
    <w:rsid w:val="00463346"/>
    <w:rsid w:val="004807BC"/>
    <w:rsid w:val="004A60CB"/>
    <w:rsid w:val="004B78B8"/>
    <w:rsid w:val="004C4443"/>
    <w:rsid w:val="004F6DA7"/>
    <w:rsid w:val="0057711A"/>
    <w:rsid w:val="00582172"/>
    <w:rsid w:val="00584750"/>
    <w:rsid w:val="005A6A86"/>
    <w:rsid w:val="005C4F6C"/>
    <w:rsid w:val="006124F0"/>
    <w:rsid w:val="0062152D"/>
    <w:rsid w:val="00636563"/>
    <w:rsid w:val="00664A92"/>
    <w:rsid w:val="00665DA4"/>
    <w:rsid w:val="00696BA0"/>
    <w:rsid w:val="006A5D59"/>
    <w:rsid w:val="006B36B5"/>
    <w:rsid w:val="006F386E"/>
    <w:rsid w:val="00702755"/>
    <w:rsid w:val="00703FBE"/>
    <w:rsid w:val="0070776E"/>
    <w:rsid w:val="0070781E"/>
    <w:rsid w:val="007350B0"/>
    <w:rsid w:val="00773DB9"/>
    <w:rsid w:val="00781870"/>
    <w:rsid w:val="007B646F"/>
    <w:rsid w:val="007C5B0B"/>
    <w:rsid w:val="007C7DFC"/>
    <w:rsid w:val="007D7413"/>
    <w:rsid w:val="007E1933"/>
    <w:rsid w:val="007F4631"/>
    <w:rsid w:val="00811362"/>
    <w:rsid w:val="008223D1"/>
    <w:rsid w:val="00823C1D"/>
    <w:rsid w:val="008312D5"/>
    <w:rsid w:val="00836378"/>
    <w:rsid w:val="0085058F"/>
    <w:rsid w:val="00887DFA"/>
    <w:rsid w:val="00896484"/>
    <w:rsid w:val="008A0342"/>
    <w:rsid w:val="008A3E8C"/>
    <w:rsid w:val="00912ECA"/>
    <w:rsid w:val="00913E59"/>
    <w:rsid w:val="0091662C"/>
    <w:rsid w:val="00935FF5"/>
    <w:rsid w:val="00954CB9"/>
    <w:rsid w:val="00963600"/>
    <w:rsid w:val="009732CD"/>
    <w:rsid w:val="00987CFD"/>
    <w:rsid w:val="009E2644"/>
    <w:rsid w:val="009F6FBF"/>
    <w:rsid w:val="00A00B98"/>
    <w:rsid w:val="00A137C7"/>
    <w:rsid w:val="00A152D2"/>
    <w:rsid w:val="00A21EFD"/>
    <w:rsid w:val="00A40D8C"/>
    <w:rsid w:val="00A56E26"/>
    <w:rsid w:val="00A62816"/>
    <w:rsid w:val="00A95648"/>
    <w:rsid w:val="00AA09E8"/>
    <w:rsid w:val="00AA74B9"/>
    <w:rsid w:val="00B065DE"/>
    <w:rsid w:val="00B56AB3"/>
    <w:rsid w:val="00B7167F"/>
    <w:rsid w:val="00B9433A"/>
    <w:rsid w:val="00BA20BD"/>
    <w:rsid w:val="00BA2354"/>
    <w:rsid w:val="00C34D27"/>
    <w:rsid w:val="00C4051F"/>
    <w:rsid w:val="00C46AE9"/>
    <w:rsid w:val="00C528B9"/>
    <w:rsid w:val="00C55E4C"/>
    <w:rsid w:val="00C77079"/>
    <w:rsid w:val="00C803FC"/>
    <w:rsid w:val="00C93567"/>
    <w:rsid w:val="00C96FB0"/>
    <w:rsid w:val="00CE436E"/>
    <w:rsid w:val="00D04AA6"/>
    <w:rsid w:val="00D06A64"/>
    <w:rsid w:val="00D46605"/>
    <w:rsid w:val="00D62CCA"/>
    <w:rsid w:val="00D7064B"/>
    <w:rsid w:val="00D85E37"/>
    <w:rsid w:val="00DD0F0C"/>
    <w:rsid w:val="00DD383C"/>
    <w:rsid w:val="00DE1241"/>
    <w:rsid w:val="00DE78D2"/>
    <w:rsid w:val="00E24CD4"/>
    <w:rsid w:val="00E30BAE"/>
    <w:rsid w:val="00E71494"/>
    <w:rsid w:val="00E72900"/>
    <w:rsid w:val="00E8141F"/>
    <w:rsid w:val="00EE271E"/>
    <w:rsid w:val="00EF0C85"/>
    <w:rsid w:val="00F06B37"/>
    <w:rsid w:val="00F13E9F"/>
    <w:rsid w:val="00F148A3"/>
    <w:rsid w:val="00F34B4D"/>
    <w:rsid w:val="00F45754"/>
    <w:rsid w:val="00F6116F"/>
    <w:rsid w:val="00F666B7"/>
    <w:rsid w:val="00F67280"/>
    <w:rsid w:val="00F73BBD"/>
    <w:rsid w:val="00F83219"/>
    <w:rsid w:val="00F85A65"/>
    <w:rsid w:val="00F93311"/>
    <w:rsid w:val="00F97E0A"/>
    <w:rsid w:val="00FA253B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85E37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72"/>
    <w:qFormat/>
    <w:rsid w:val="00CE436E"/>
    <w:pPr>
      <w:numPr>
        <w:numId w:val="1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6AD1E-91EA-4FE3-B480-2A1736F1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HN_Landing Page_template_NSW SES MASTER</Template>
  <TotalTime>1</TotalTime>
  <Pages>3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1227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Janet Nolan</cp:lastModifiedBy>
  <cp:revision>5</cp:revision>
  <cp:lastPrinted>2019-08-05T02:25:00Z</cp:lastPrinted>
  <dcterms:created xsi:type="dcterms:W3CDTF">2019-10-06T11:34:00Z</dcterms:created>
  <dcterms:modified xsi:type="dcterms:W3CDTF">2019-10-16T05:59:00Z</dcterms:modified>
</cp:coreProperties>
</file>