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FC98D5F" w14:textId="5E3C1AE6" w:rsidR="009D7315" w:rsidRDefault="00681B78" w:rsidP="00D75C46">
      <w:pPr>
        <w:pStyle w:val="Heading1"/>
      </w:pPr>
      <w:r>
        <w:t>Flooding Project – Mathematics A</w:t>
      </w:r>
      <w:r w:rsidR="00E60642" w:rsidRPr="00E60642">
        <w:t>ctivity</w:t>
      </w:r>
    </w:p>
    <w:p w14:paraId="683A8454" w14:textId="0ED44AEF" w:rsidR="007C0340" w:rsidRPr="007C0340" w:rsidRDefault="007C0340" w:rsidP="007C0340">
      <w:r>
        <w:rPr>
          <w:noProof/>
          <w:lang w:eastAsia="en-AU"/>
        </w:rPr>
        <mc:AlternateContent>
          <mc:Choice Requires="wps">
            <w:drawing>
              <wp:inline distT="0" distB="0" distL="0" distR="0" wp14:anchorId="014B5A2A" wp14:editId="59F75D08">
                <wp:extent cx="6488264" cy="1113576"/>
                <wp:effectExtent l="0" t="0" r="14605" b="17145"/>
                <wp:docPr id="18" name="Text Box 18"/>
                <wp:cNvGraphicFramePr/>
                <a:graphic xmlns:a="http://schemas.openxmlformats.org/drawingml/2006/main">
                  <a:graphicData uri="http://schemas.microsoft.com/office/word/2010/wordprocessingShape">
                    <wps:wsp>
                      <wps:cNvSpPr txBox="1"/>
                      <wps:spPr>
                        <a:xfrm>
                          <a:off x="0" y="0"/>
                          <a:ext cx="6488264" cy="1113576"/>
                        </a:xfrm>
                        <a:prstGeom prst="rect">
                          <a:avLst/>
                        </a:prstGeom>
                        <a:solidFill>
                          <a:srgbClr val="1E3D78">
                            <a:alpha val="6000"/>
                          </a:srgbClr>
                        </a:solidFill>
                        <a:ln w="12700">
                          <a:solidFill>
                            <a:srgbClr val="1E3D78"/>
                          </a:solidFill>
                        </a:ln>
                      </wps:spPr>
                      <wps:txbx>
                        <w:txbxContent>
                          <w:p w14:paraId="74D3280E" w14:textId="77777777" w:rsidR="007C0340" w:rsidRPr="007C0340" w:rsidRDefault="007C0340" w:rsidP="007C0340">
                            <w:pPr>
                              <w:pStyle w:val="ListParagraph"/>
                              <w:ind w:left="426"/>
                              <w:rPr>
                                <w:color w:val="000000" w:themeColor="text1"/>
                              </w:rPr>
                            </w:pPr>
                            <w:r w:rsidRPr="007C0340">
                              <w:rPr>
                                <w:color w:val="000000" w:themeColor="text1"/>
                              </w:rPr>
                              <w:t xml:space="preserve">Students investigate, interpret and analyse graphs from authentic data </w:t>
                            </w:r>
                          </w:p>
                          <w:p w14:paraId="63B48B1C" w14:textId="77777777" w:rsidR="007C0340" w:rsidRPr="007C0340" w:rsidRDefault="007C0340" w:rsidP="007C0340">
                            <w:pPr>
                              <w:pStyle w:val="ListParagraph"/>
                              <w:ind w:left="426"/>
                              <w:rPr>
                                <w:color w:val="000000" w:themeColor="text1"/>
                              </w:rPr>
                            </w:pPr>
                            <w:r w:rsidRPr="007C0340">
                              <w:rPr>
                                <w:color w:val="000000" w:themeColor="text1"/>
                              </w:rPr>
                              <w:t xml:space="preserve">Students choose appropriate units of measurement for volume and convert from one unit to another </w:t>
                            </w:r>
                          </w:p>
                          <w:p w14:paraId="20498BEA" w14:textId="77777777" w:rsidR="007C0340" w:rsidRPr="007C0340" w:rsidRDefault="007C0340" w:rsidP="007C0340">
                            <w:pPr>
                              <w:pStyle w:val="ListParagraph"/>
                              <w:ind w:left="426"/>
                              <w:rPr>
                                <w:color w:val="000000" w:themeColor="text1"/>
                              </w:rPr>
                            </w:pPr>
                            <w:r w:rsidRPr="007C0340">
                              <w:rPr>
                                <w:color w:val="000000" w:themeColor="text1"/>
                              </w:rPr>
                              <w:t xml:space="preserve">Students recognise and solve problems involving simple ratios </w:t>
                            </w:r>
                          </w:p>
                          <w:p w14:paraId="38C8DE62" w14:textId="331A9CBB" w:rsidR="007C0340" w:rsidRPr="007C0340" w:rsidRDefault="007C0340" w:rsidP="007C0340">
                            <w:pPr>
                              <w:pStyle w:val="ListParagraph"/>
                              <w:ind w:left="426"/>
                              <w:rPr>
                                <w:color w:val="000000" w:themeColor="text1"/>
                              </w:rPr>
                            </w:pPr>
                            <w:r w:rsidRPr="007C0340">
                              <w:rPr>
                                <w:color w:val="000000" w:themeColor="text1"/>
                              </w:rPr>
                              <w:t xml:space="preserve">Students solve a range of problems involving ratios and rates, with and without the use of digital technologies </w:t>
                            </w:r>
                          </w:p>
                        </w:txbxContent>
                      </wps:txbx>
                      <wps:bodyPr rot="0" spcFirstLastPara="0" vertOverflow="overflow" horzOverflow="overflow" vert="horz" wrap="square" lIns="144000" tIns="144000" rIns="144000" bIns="144000" numCol="1" spcCol="0" rtlCol="0" fromWordArt="0" anchor="t" anchorCtr="0" forceAA="0" compatLnSpc="1">
                        <a:prstTxWarp prst="textNoShape">
                          <a:avLst/>
                        </a:prstTxWarp>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14B5A2A" id="_x0000_t202" coordsize="21600,21600" o:spt="202" path="m,l,21600r21600,l21600,xe">
                <v:stroke joinstyle="miter"/>
                <v:path gradientshapeok="t" o:connecttype="rect"/>
              </v:shapetype>
              <v:shape id="Text Box 18" o:spid="_x0000_s1026" type="#_x0000_t202" style="width:510.9pt;height:8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" fillcolor="#1e3d78" strokecolor="#1e3d78" strokeweight="1pt">
                <v:fill opacity="3855f"/>
                <v:textbox inset="4mm,4mm,4mm,4mm">
                  <w:txbxContent>
                    <w:p w14:paraId="74D3280E" w14:textId="77777777" w:rsidR="007C0340" w:rsidRPr="007C0340" w:rsidRDefault="007C0340" w:rsidP="007C0340">
                      <w:pPr>
                        <w:pStyle w:val="ListParagraph"/>
                        <w:ind w:left="426"/>
                        <w:rPr>
                          <w:color w:val="000000" w:themeColor="text1"/>
                        </w:rPr>
                      </w:pPr>
                      <w:r w:rsidRPr="007C0340">
                        <w:rPr>
                          <w:color w:val="000000" w:themeColor="text1"/>
                        </w:rPr>
                        <w:t xml:space="preserve">Students investigate, interpret and analyse graphs from authentic data </w:t>
                      </w:r>
                    </w:p>
                    <w:p w14:paraId="63B48B1C" w14:textId="77777777" w:rsidR="007C0340" w:rsidRPr="007C0340" w:rsidRDefault="007C0340" w:rsidP="007C0340">
                      <w:pPr>
                        <w:pStyle w:val="ListParagraph"/>
                        <w:ind w:left="426"/>
                        <w:rPr>
                          <w:color w:val="000000" w:themeColor="text1"/>
                        </w:rPr>
                      </w:pPr>
                      <w:r w:rsidRPr="007C0340">
                        <w:rPr>
                          <w:color w:val="000000" w:themeColor="text1"/>
                        </w:rPr>
                        <w:t xml:space="preserve">Students choose appropriate units of measurement for volume and convert from one unit to another </w:t>
                      </w:r>
                    </w:p>
                    <w:p w14:paraId="20498BEA" w14:textId="77777777" w:rsidR="007C0340" w:rsidRPr="007C0340" w:rsidRDefault="007C0340" w:rsidP="007C0340">
                      <w:pPr>
                        <w:pStyle w:val="ListParagraph"/>
                        <w:ind w:left="426"/>
                        <w:rPr>
                          <w:color w:val="000000" w:themeColor="text1"/>
                        </w:rPr>
                      </w:pPr>
                      <w:r w:rsidRPr="007C0340">
                        <w:rPr>
                          <w:color w:val="000000" w:themeColor="text1"/>
                        </w:rPr>
                        <w:t xml:space="preserve">Students recognise and solve problems involving simple ratios </w:t>
                      </w:r>
                    </w:p>
                    <w:p w14:paraId="38C8DE62" w14:textId="331A9CBB" w:rsidR="007C0340" w:rsidRPr="007C0340" w:rsidRDefault="007C0340" w:rsidP="007C0340">
                      <w:pPr>
                        <w:pStyle w:val="ListParagraph"/>
                        <w:ind w:left="426"/>
                        <w:rPr>
                          <w:color w:val="000000" w:themeColor="text1"/>
                        </w:rPr>
                      </w:pPr>
                      <w:r w:rsidRPr="007C0340">
                        <w:rPr>
                          <w:color w:val="000000" w:themeColor="text1"/>
                        </w:rPr>
                        <w:t xml:space="preserve">Students solve a range of problems involving ratios and rates, with and without the use of digital technologies </w:t>
                      </w:r>
                    </w:p>
                  </w:txbxContent>
                </v:textbox>
                <w10:anchorlock/>
              </v:shape>
            </w:pict>
          </mc:Fallback>
        </mc:AlternateContent>
      </w:r>
    </w:p>
    <w:p w14:paraId="0BB5DCFA" w14:textId="57EE2445" w:rsidR="00BD39A0" w:rsidRDefault="00BD39A0" w:rsidP="00BD39A0">
      <w:pPr>
        <w:pStyle w:val="Heading3"/>
        <w:spacing w:after="80"/>
      </w:pPr>
      <w:r>
        <w:t xml:space="preserve">Download the BOM Water </w:t>
      </w:r>
      <w:r w:rsidRPr="00BD39A0">
        <w:t>Storage</w:t>
      </w:r>
      <w:r>
        <w:t xml:space="preserve"> app</w:t>
      </w:r>
    </w:p>
    <w:p w14:paraId="65F24042" w14:textId="787A678F" w:rsidR="00681B78" w:rsidRDefault="00681B78" w:rsidP="00681B78"/>
    <w:p w14:paraId="0AE3BF61" w14:textId="2A9B6026" w:rsidR="00681B78" w:rsidRDefault="00681B78" w:rsidP="00681B78">
      <w:r>
        <w:t xml:space="preserve">Go to </w:t>
      </w:r>
      <w:hyperlink r:id="rId8" w:history="1">
        <w:r>
          <w:rPr>
            <w:rStyle w:val="Hyperlink"/>
          </w:rPr>
          <w:t>http://www.bom.gov.au/app/</w:t>
        </w:r>
      </w:hyperlink>
    </w:p>
    <w:p w14:paraId="25C45039" w14:textId="07FDDF7B" w:rsidR="00681B78" w:rsidRPr="00681B78" w:rsidRDefault="00D10FB2" w:rsidP="00681B78">
      <w:r>
        <w:rPr>
          <w:noProof/>
          <w:lang w:eastAsia="en-AU"/>
        </w:rPr>
        <w:drawing>
          <wp:inline distT="0" distB="0" distL="0" distR="0" wp14:anchorId="31731A72" wp14:editId="3110D668">
            <wp:extent cx="6642100" cy="550608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642100" cy="5506085"/>
                    </a:xfrm>
                    <a:prstGeom prst="rect">
                      <a:avLst/>
                    </a:prstGeom>
                  </pic:spPr>
                </pic:pic>
              </a:graphicData>
            </a:graphic>
          </wp:inline>
        </w:drawing>
      </w:r>
    </w:p>
    <w:p w14:paraId="70B2856F" w14:textId="5266D9FF" w:rsidR="00BD39A0" w:rsidRDefault="00BD39A0" w:rsidP="00BD39A0"/>
    <w:p w14:paraId="0A3D4166" w14:textId="3A520A70" w:rsidR="00681B78" w:rsidRDefault="00681B78" w:rsidP="00BD39A0"/>
    <w:p w14:paraId="1F2672A2" w14:textId="670FB737" w:rsidR="00BD39A0" w:rsidRDefault="00681B78" w:rsidP="00BD39A0">
      <w:r w:rsidRPr="00681B78">
        <w:rPr>
          <w:b/>
          <w:color w:val="002060"/>
        </w:rPr>
        <w:t>Task:</w:t>
      </w:r>
      <w:r w:rsidRPr="00681B78">
        <w:rPr>
          <w:color w:val="002060"/>
        </w:rPr>
        <w:t xml:space="preserve"> </w:t>
      </w:r>
      <w:r w:rsidR="00BD39A0">
        <w:t>Refer to the information in the following document about Warragamba Dam</w:t>
      </w:r>
      <w:r>
        <w:t>.</w:t>
      </w:r>
    </w:p>
    <w:p w14:paraId="341D24E2" w14:textId="25F0C7BE" w:rsidR="00681B78" w:rsidRDefault="00681B78" w:rsidP="00BD39A0"/>
    <w:p w14:paraId="347A9369" w14:textId="212B7E52" w:rsidR="00681B78" w:rsidRDefault="00681B78" w:rsidP="00BD39A0">
      <w:r w:rsidRPr="00681B78">
        <w:rPr>
          <w:b/>
          <w:noProof/>
          <w:color w:val="002060"/>
          <w:lang w:eastAsia="en-AU"/>
        </w:rPr>
        <w:drawing>
          <wp:anchor distT="0" distB="0" distL="114300" distR="114300" simplePos="0" relativeHeight="251658240" behindDoc="0" locked="0" layoutInCell="1" allowOverlap="1" wp14:anchorId="41F57E55" wp14:editId="031C03B6">
            <wp:simplePos x="0" y="0"/>
            <wp:positionH relativeFrom="column">
              <wp:posOffset>1631950</wp:posOffset>
            </wp:positionH>
            <wp:positionV relativeFrom="paragraph">
              <wp:posOffset>77470</wp:posOffset>
            </wp:positionV>
            <wp:extent cx="3114675" cy="4527550"/>
            <wp:effectExtent l="0" t="0" r="9525" b="6350"/>
            <wp:wrapThrough wrapText="bothSides">
              <wp:wrapPolygon edited="0">
                <wp:start x="0" y="0"/>
                <wp:lineTo x="0" y="21539"/>
                <wp:lineTo x="21534" y="21539"/>
                <wp:lineTo x="21534"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14675" cy="4527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FA3B4C" w14:textId="77777777" w:rsidR="00681B78" w:rsidRDefault="00681B78" w:rsidP="00681B78">
      <w:pPr>
        <w:spacing w:line="480" w:lineRule="auto"/>
      </w:pPr>
    </w:p>
    <w:p w14:paraId="4ECBE33D" w14:textId="77777777" w:rsidR="00681B78" w:rsidRDefault="00681B78" w:rsidP="00681B78">
      <w:pPr>
        <w:spacing w:line="480" w:lineRule="auto"/>
      </w:pPr>
    </w:p>
    <w:p w14:paraId="5CD49153" w14:textId="77777777" w:rsidR="00681B78" w:rsidRDefault="00681B78" w:rsidP="00681B78">
      <w:pPr>
        <w:spacing w:line="480" w:lineRule="auto"/>
      </w:pPr>
    </w:p>
    <w:p w14:paraId="0B5D39A1" w14:textId="77777777" w:rsidR="00681B78" w:rsidRDefault="00681B78" w:rsidP="00681B78">
      <w:pPr>
        <w:spacing w:line="480" w:lineRule="auto"/>
      </w:pPr>
    </w:p>
    <w:p w14:paraId="1AC69AF9" w14:textId="77777777" w:rsidR="00681B78" w:rsidRDefault="00681B78" w:rsidP="00681B78">
      <w:pPr>
        <w:spacing w:line="480" w:lineRule="auto"/>
      </w:pPr>
    </w:p>
    <w:p w14:paraId="024B01B2" w14:textId="77777777" w:rsidR="00681B78" w:rsidRDefault="00681B78" w:rsidP="00681B78">
      <w:pPr>
        <w:spacing w:line="480" w:lineRule="auto"/>
      </w:pPr>
    </w:p>
    <w:p w14:paraId="116C1105" w14:textId="77777777" w:rsidR="00681B78" w:rsidRDefault="00681B78" w:rsidP="00681B78">
      <w:pPr>
        <w:spacing w:line="480" w:lineRule="auto"/>
      </w:pPr>
    </w:p>
    <w:p w14:paraId="73D15AE5" w14:textId="77777777" w:rsidR="00681B78" w:rsidRDefault="00681B78" w:rsidP="00681B78">
      <w:pPr>
        <w:spacing w:line="480" w:lineRule="auto"/>
      </w:pPr>
    </w:p>
    <w:p w14:paraId="1A2B6DC1" w14:textId="77777777" w:rsidR="00681B78" w:rsidRDefault="00681B78" w:rsidP="00681B78">
      <w:pPr>
        <w:spacing w:line="480" w:lineRule="auto"/>
      </w:pPr>
    </w:p>
    <w:p w14:paraId="5588C700" w14:textId="77777777" w:rsidR="00681B78" w:rsidRDefault="00681B78" w:rsidP="00681B78">
      <w:pPr>
        <w:spacing w:line="480" w:lineRule="auto"/>
      </w:pPr>
    </w:p>
    <w:p w14:paraId="110DB3AD" w14:textId="77777777" w:rsidR="00681B78" w:rsidRDefault="00681B78" w:rsidP="00681B78">
      <w:pPr>
        <w:spacing w:line="480" w:lineRule="auto"/>
      </w:pPr>
    </w:p>
    <w:p w14:paraId="5C60B648" w14:textId="3E1EBBAC" w:rsidR="00BD39A0" w:rsidRDefault="00BD39A0" w:rsidP="00681B78">
      <w:pPr>
        <w:spacing w:line="480" w:lineRule="auto"/>
      </w:pPr>
      <w:r w:rsidRPr="008D2BB8">
        <w:t xml:space="preserve">Warragamba Dam is located in a narrow gorge on the lower </w:t>
      </w:r>
      <w:r w:rsidR="00681B78">
        <w:t xml:space="preserve">section of the Warragamba River, </w:t>
      </w:r>
      <w:r w:rsidRPr="008D2BB8">
        <w:t xml:space="preserve">3.3 kilometres before it joins the Nepean River near Wallacia. The catchment above Warragamba Dam makes up around 80% of the total catchment to Penrith and 70% to Windsor. Therefore, it has a major influence on flooding in the valley, contributing the majority of flows in the largest floods. If the storage level behind Warragamba Dam is very low, it can help hold back the inflows during floods. However, in large rainfall events, the dam can fill and spill quickly. This is what happened in 1998, when the dam went from 56% storage level to full and spilling in around two weeks. If the storage is close to full, the dam cannot hold these inflows back. History shows that most of the large floods occur during wet periods when the dam is nearly full. </w:t>
      </w:r>
    </w:p>
    <w:p w14:paraId="053114EE" w14:textId="248A3758" w:rsidR="00BD39A0" w:rsidRDefault="00BD39A0" w:rsidP="00D10FB2">
      <w:pPr>
        <w:spacing w:after="0" w:line="240" w:lineRule="auto"/>
      </w:pPr>
      <w:r>
        <w:br w:type="page"/>
      </w:r>
      <w:bookmarkStart w:id="0" w:name="_GoBack"/>
      <w:bookmarkEnd w:id="0"/>
      <w:r w:rsidRPr="00BD39A0">
        <w:lastRenderedPageBreak/>
        <w:t>Using the app find the latest data and graphs for Warragamba Dam (the screen shots below were taken on Sept 26th 2019).</w:t>
      </w:r>
    </w:p>
    <w:p w14:paraId="707E1A60" w14:textId="7E341FF5" w:rsidR="00BD39A0" w:rsidRDefault="00BD39A0" w:rsidP="00BD39A0">
      <w:pPr>
        <w:jc w:val="center"/>
      </w:pPr>
      <w:r w:rsidRPr="0018762A">
        <w:rPr>
          <w:noProof/>
          <w:lang w:eastAsia="en-AU"/>
        </w:rPr>
        <w:drawing>
          <wp:inline distT="0" distB="0" distL="0" distR="0" wp14:anchorId="2143D116" wp14:editId="0AE74B06">
            <wp:extent cx="2852964" cy="3246218"/>
            <wp:effectExtent l="0" t="0" r="5080" b="5080"/>
            <wp:docPr id="4" name="Picture 4" descr="\\ad.uws.edu.au\dfshare\HomesBLK$\30045097\Downloads\71050169_2492328804184242_66331221086856806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d.uws.edu.au\dfshare\HomesBLK$\30045097\Downloads\71050169_2492328804184242_663312210868568064_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5140" t="21293" r="5176" b="21268"/>
                    <a:stretch/>
                  </pic:blipFill>
                  <pic:spPr bwMode="auto">
                    <a:xfrm>
                      <a:off x="0" y="0"/>
                      <a:ext cx="2893101" cy="3291887"/>
                    </a:xfrm>
                    <a:prstGeom prst="rect">
                      <a:avLst/>
                    </a:prstGeom>
                    <a:noFill/>
                    <a:ln>
                      <a:noFill/>
                    </a:ln>
                    <a:extLst>
                      <a:ext uri="{53640926-AAD7-44D8-BBD7-CCE9431645EC}">
                        <a14:shadowObscured xmlns:a14="http://schemas.microsoft.com/office/drawing/2010/main"/>
                      </a:ext>
                    </a:extLst>
                  </pic:spPr>
                </pic:pic>
              </a:graphicData>
            </a:graphic>
          </wp:inline>
        </w:drawing>
      </w:r>
      <w:r w:rsidRPr="008D2BB8">
        <w:rPr>
          <w:noProof/>
          <w:lang w:eastAsia="en-AU"/>
        </w:rPr>
        <w:drawing>
          <wp:inline distT="0" distB="0" distL="0" distR="0" wp14:anchorId="431C2C55" wp14:editId="077EA395">
            <wp:extent cx="2544024" cy="4361250"/>
            <wp:effectExtent l="0" t="0" r="0" b="0"/>
            <wp:docPr id="3" name="Picture 3" descr="\\ad.uws.edu.au\dfshare\HomesBLK$\30045097\Downloads\70800012_2717760198234745_2611143320566497280_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d.uws.edu.au\dfshare\HomesBLK$\30045097\Downloads\70800012_2717760198234745_2611143320566497280_n.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3508"/>
                    <a:stretch/>
                  </pic:blipFill>
                  <pic:spPr bwMode="auto">
                    <a:xfrm>
                      <a:off x="0" y="0"/>
                      <a:ext cx="2571130" cy="4407719"/>
                    </a:xfrm>
                    <a:prstGeom prst="rect">
                      <a:avLst/>
                    </a:prstGeom>
                    <a:noFill/>
                    <a:ln>
                      <a:noFill/>
                    </a:ln>
                    <a:extLst>
                      <a:ext uri="{53640926-AAD7-44D8-BBD7-CCE9431645EC}">
                        <a14:shadowObscured xmlns:a14="http://schemas.microsoft.com/office/drawing/2010/main"/>
                      </a:ext>
                    </a:extLst>
                  </pic:spPr>
                </pic:pic>
              </a:graphicData>
            </a:graphic>
          </wp:inline>
        </w:drawing>
      </w:r>
    </w:p>
    <w:p w14:paraId="0DA81140" w14:textId="77777777" w:rsidR="00882A28" w:rsidRDefault="00882A28" w:rsidP="00394C60">
      <w:pPr>
        <w:pStyle w:val="Heading2"/>
      </w:pPr>
      <w:r>
        <w:t>Inquiry Questions:</w:t>
      </w:r>
    </w:p>
    <w:p w14:paraId="03AA8B70" w14:textId="4A70807D" w:rsidR="00882A28" w:rsidRDefault="00882A28" w:rsidP="00882A28">
      <w:pPr>
        <w:pStyle w:val="ListParagraph"/>
        <w:numPr>
          <w:ilvl w:val="0"/>
          <w:numId w:val="29"/>
        </w:numPr>
      </w:pPr>
      <w:r>
        <w:t xml:space="preserve">How does the </w:t>
      </w:r>
      <w:r w:rsidRPr="00882A28">
        <w:t>water storage this year compare to the storage volume in previous years?</w:t>
      </w:r>
    </w:p>
    <w:p w14:paraId="58FE26A2" w14:textId="77777777" w:rsidR="00681B78" w:rsidRDefault="00681B78" w:rsidP="00681B78">
      <w:pPr>
        <w:pStyle w:val="ListParagraph"/>
        <w:numPr>
          <w:ilvl w:val="0"/>
          <w:numId w:val="0"/>
        </w:numPr>
        <w:ind w:left="720"/>
      </w:pPr>
    </w:p>
    <w:p w14:paraId="06249214" w14:textId="77777777" w:rsidR="00681B78" w:rsidRPr="00882A28" w:rsidRDefault="00681B78" w:rsidP="00681B78">
      <w:pPr>
        <w:pStyle w:val="ListParagraph"/>
        <w:numPr>
          <w:ilvl w:val="0"/>
          <w:numId w:val="0"/>
        </w:numPr>
        <w:ind w:left="720"/>
      </w:pPr>
    </w:p>
    <w:p w14:paraId="40B3EA3B" w14:textId="70BD21C7" w:rsidR="00882A28" w:rsidRDefault="00882A28" w:rsidP="00882A28">
      <w:pPr>
        <w:pStyle w:val="ListParagraph"/>
        <w:numPr>
          <w:ilvl w:val="0"/>
          <w:numId w:val="29"/>
        </w:numPr>
      </w:pPr>
      <w:r w:rsidRPr="00882A28">
        <w:t>The app uses ML – megalitres as the unit of measurement for volume. How many litres are in one ML? How many ML are in one GL?</w:t>
      </w:r>
    </w:p>
    <w:p w14:paraId="6B93C274" w14:textId="77777777" w:rsidR="00681B78" w:rsidRDefault="00681B78" w:rsidP="00681B78">
      <w:pPr>
        <w:pStyle w:val="ListParagraph"/>
        <w:numPr>
          <w:ilvl w:val="0"/>
          <w:numId w:val="0"/>
        </w:numPr>
        <w:ind w:left="720"/>
      </w:pPr>
    </w:p>
    <w:p w14:paraId="22C5CC5A" w14:textId="77777777" w:rsidR="00681B78" w:rsidRPr="00882A28" w:rsidRDefault="00681B78" w:rsidP="00681B78">
      <w:pPr>
        <w:pStyle w:val="ListParagraph"/>
        <w:numPr>
          <w:ilvl w:val="0"/>
          <w:numId w:val="0"/>
        </w:numPr>
        <w:ind w:left="720"/>
      </w:pPr>
    </w:p>
    <w:p w14:paraId="512DA928" w14:textId="778A7D51" w:rsidR="00882A28" w:rsidRDefault="00882A28" w:rsidP="00882A28">
      <w:pPr>
        <w:pStyle w:val="ListParagraph"/>
        <w:numPr>
          <w:ilvl w:val="0"/>
          <w:numId w:val="29"/>
        </w:numPr>
      </w:pPr>
      <w:r w:rsidRPr="00882A28">
        <w:t>A standard Olympic swimming pool contains 2.5ML. How many swimming pools could be filled using the water in Warragamba Dam today?</w:t>
      </w:r>
    </w:p>
    <w:p w14:paraId="16F68091" w14:textId="77777777" w:rsidR="00681B78" w:rsidRPr="00882A28" w:rsidRDefault="00681B78" w:rsidP="00681B78">
      <w:pPr>
        <w:pStyle w:val="ListParagraph"/>
        <w:numPr>
          <w:ilvl w:val="0"/>
          <w:numId w:val="0"/>
        </w:numPr>
        <w:ind w:left="720"/>
      </w:pPr>
    </w:p>
    <w:p w14:paraId="5FBF478F" w14:textId="4E79FC02" w:rsidR="00882A28" w:rsidRDefault="00882A28" w:rsidP="00882A28">
      <w:pPr>
        <w:pStyle w:val="ListParagraph"/>
        <w:numPr>
          <w:ilvl w:val="0"/>
          <w:numId w:val="29"/>
        </w:numPr>
      </w:pPr>
      <w:r w:rsidRPr="00882A28">
        <w:t>Sydney Harbour contains approximately 500000ML of water. How many Sydney Harbours could be filled using the water in Warragamba Dam today?</w:t>
      </w:r>
    </w:p>
    <w:p w14:paraId="39861E63" w14:textId="77777777" w:rsidR="00681B78" w:rsidRDefault="00681B78" w:rsidP="00681B78">
      <w:pPr>
        <w:pStyle w:val="ListParagraph"/>
        <w:numPr>
          <w:ilvl w:val="0"/>
          <w:numId w:val="0"/>
        </w:numPr>
        <w:ind w:left="720"/>
      </w:pPr>
    </w:p>
    <w:p w14:paraId="38C5ABE6" w14:textId="77777777" w:rsidR="00681B78" w:rsidRPr="00882A28" w:rsidRDefault="00681B78" w:rsidP="00681B78">
      <w:pPr>
        <w:pStyle w:val="ListParagraph"/>
        <w:numPr>
          <w:ilvl w:val="0"/>
          <w:numId w:val="0"/>
        </w:numPr>
        <w:ind w:left="720"/>
      </w:pPr>
    </w:p>
    <w:p w14:paraId="48292598" w14:textId="52A143E9" w:rsidR="00882A28" w:rsidRDefault="00882A28" w:rsidP="00882A28">
      <w:pPr>
        <w:pStyle w:val="ListParagraph"/>
        <w:numPr>
          <w:ilvl w:val="0"/>
          <w:numId w:val="29"/>
        </w:numPr>
      </w:pPr>
      <w:r w:rsidRPr="00882A28">
        <w:t>Using today’s volume as a starting point, how much more water can Warragamba Dam hold before it overflows?</w:t>
      </w:r>
    </w:p>
    <w:p w14:paraId="0FB728AD" w14:textId="77777777" w:rsidR="00681B78" w:rsidRDefault="00681B78" w:rsidP="00681B78">
      <w:pPr>
        <w:pStyle w:val="ListParagraph"/>
        <w:numPr>
          <w:ilvl w:val="0"/>
          <w:numId w:val="0"/>
        </w:numPr>
        <w:ind w:left="720"/>
      </w:pPr>
    </w:p>
    <w:p w14:paraId="4DAEE829" w14:textId="77777777" w:rsidR="00681B78" w:rsidRPr="00882A28" w:rsidRDefault="00681B78" w:rsidP="00681B78">
      <w:pPr>
        <w:pStyle w:val="ListParagraph"/>
        <w:numPr>
          <w:ilvl w:val="0"/>
          <w:numId w:val="0"/>
        </w:numPr>
        <w:ind w:left="720"/>
      </w:pPr>
    </w:p>
    <w:p w14:paraId="30BAE9CC" w14:textId="495E90BF" w:rsidR="00882A28" w:rsidRPr="00BD39A0" w:rsidRDefault="00882A28" w:rsidP="00681B78">
      <w:pPr>
        <w:pStyle w:val="ListParagraph"/>
        <w:numPr>
          <w:ilvl w:val="0"/>
          <w:numId w:val="29"/>
        </w:numPr>
      </w:pPr>
      <w:r w:rsidRPr="00E84577">
        <w:rPr>
          <w:b/>
          <w:bCs/>
        </w:rPr>
        <w:t>CHALLENGE:</w:t>
      </w:r>
      <w:r w:rsidRPr="00882A28">
        <w:t xml:space="preserve"> Design a swimming</w:t>
      </w:r>
      <w:r>
        <w:t xml:space="preserve"> pool that would hold 1ML of water. Show your working.</w:t>
      </w:r>
      <w:r w:rsidR="00681B78">
        <w:t xml:space="preserve"> </w:t>
      </w:r>
    </w:p>
    <w:sectPr w:rsidR="00882A28" w:rsidRPr="00BD39A0" w:rsidSect="00664A92">
      <w:headerReference w:type="even" r:id="rId13"/>
      <w:headerReference w:type="default" r:id="rId14"/>
      <w:footerReference w:type="even" r:id="rId15"/>
      <w:footerReference w:type="default" r:id="rId16"/>
      <w:headerReference w:type="first" r:id="rId17"/>
      <w:footerReference w:type="first" r:id="rId18"/>
      <w:pgSz w:w="11900" w:h="16840"/>
      <w:pgMar w:top="1975" w:right="720" w:bottom="1490" w:left="720" w:header="426"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3F0215" w14:textId="77777777" w:rsidR="00326A9B" w:rsidRDefault="00326A9B" w:rsidP="00446B8D">
      <w:r>
        <w:separator/>
      </w:r>
    </w:p>
    <w:p w14:paraId="3B3FDE2F" w14:textId="77777777" w:rsidR="00326A9B" w:rsidRDefault="00326A9B" w:rsidP="00446B8D"/>
  </w:endnote>
  <w:endnote w:type="continuationSeparator" w:id="0">
    <w:p w14:paraId="321C5264" w14:textId="77777777" w:rsidR="00326A9B" w:rsidRDefault="00326A9B" w:rsidP="00446B8D">
      <w:r>
        <w:continuationSeparator/>
      </w:r>
    </w:p>
    <w:p w14:paraId="03918832" w14:textId="77777777" w:rsidR="00326A9B" w:rsidRDefault="00326A9B" w:rsidP="00446B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Brevia">
    <w:altName w:val="Corbel"/>
    <w:panose1 w:val="00000000000000000000"/>
    <w:charset w:val="4D"/>
    <w:family w:val="swiss"/>
    <w:notTrueType/>
    <w:pitch w:val="variable"/>
    <w:sig w:usb0="A000002F" w:usb1="5000205B" w:usb2="00000000" w:usb3="00000000" w:csb0="0000009B"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99FD36" w14:textId="77777777" w:rsidR="00997A6D" w:rsidRDefault="00997A6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C08234" w14:textId="0C796EC2" w:rsidR="00225484" w:rsidRPr="00CE436E" w:rsidRDefault="00114DEB" w:rsidP="00CE436E">
    <w:pPr>
      <w:pStyle w:val="Footer"/>
      <w:spacing w:after="0"/>
      <w:jc w:val="center"/>
      <w:rPr>
        <w:color w:val="FFFFFF" w:themeColor="background1"/>
      </w:rPr>
    </w:pPr>
    <w:r w:rsidRPr="00CE436E">
      <w:rPr>
        <w:noProof/>
        <w:color w:val="FFFFFF" w:themeColor="background1"/>
        <w:lang w:val="en-AU" w:eastAsia="en-AU"/>
      </w:rPr>
      <w:drawing>
        <wp:anchor distT="0" distB="0" distL="114300" distR="114300" simplePos="0" relativeHeight="251662336" behindDoc="1" locked="0" layoutInCell="1" allowOverlap="1" wp14:anchorId="78B3CBE4" wp14:editId="1E9BAE0C">
          <wp:simplePos x="0" y="0"/>
          <wp:positionH relativeFrom="column">
            <wp:posOffset>-221615</wp:posOffset>
          </wp:positionH>
          <wp:positionV relativeFrom="paragraph">
            <wp:posOffset>-181321</wp:posOffset>
          </wp:positionV>
          <wp:extent cx="480400" cy="519229"/>
          <wp:effectExtent l="0" t="0" r="2540" b="190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480400" cy="519229"/>
                  </a:xfrm>
                  <a:prstGeom prst="rect">
                    <a:avLst/>
                  </a:prstGeom>
                </pic:spPr>
              </pic:pic>
            </a:graphicData>
          </a:graphic>
          <wp14:sizeRelH relativeFrom="margin">
            <wp14:pctWidth>0</wp14:pctWidth>
          </wp14:sizeRelH>
          <wp14:sizeRelV relativeFrom="margin">
            <wp14:pctHeight>0</wp14:pctHeight>
          </wp14:sizeRelV>
        </wp:anchor>
      </w:drawing>
    </w:r>
    <w:r w:rsidR="00997A6D">
      <w:rPr>
        <w:color w:val="FFFFFF" w:themeColor="background1"/>
        <w:lang w:val="en-AU"/>
      </w:rPr>
      <w:t>Mathematics Task</w:t>
    </w:r>
    <w:r w:rsidR="00CE436E">
      <w:rPr>
        <w:color w:val="FFFFFF" w:themeColor="background1"/>
        <w:lang w:val="en-AU"/>
      </w:rPr>
      <w:t xml:space="preserve"> </w:t>
    </w:r>
    <w:r w:rsidR="00225484" w:rsidRPr="00CE436E">
      <w:rPr>
        <w:color w:val="FFFFFF" w:themeColor="background1"/>
      </w:rPr>
      <w:t xml:space="preserve">| Page </w:t>
    </w:r>
    <w:r w:rsidR="00225484" w:rsidRPr="00CE436E">
      <w:rPr>
        <w:color w:val="FFFFFF" w:themeColor="background1"/>
      </w:rPr>
      <w:fldChar w:fldCharType="begin"/>
    </w:r>
    <w:r w:rsidR="00225484" w:rsidRPr="00CE436E">
      <w:rPr>
        <w:color w:val="FFFFFF" w:themeColor="background1"/>
      </w:rPr>
      <w:instrText xml:space="preserve"> PAGE   \* MERGEFORMAT </w:instrText>
    </w:r>
    <w:r w:rsidR="00225484" w:rsidRPr="00CE436E">
      <w:rPr>
        <w:color w:val="FFFFFF" w:themeColor="background1"/>
      </w:rPr>
      <w:fldChar w:fldCharType="separate"/>
    </w:r>
    <w:r w:rsidR="00D10FB2">
      <w:rPr>
        <w:noProof/>
        <w:color w:val="FFFFFF" w:themeColor="background1"/>
      </w:rPr>
      <w:t>3</w:t>
    </w:r>
    <w:r w:rsidR="00225484" w:rsidRPr="00CE436E">
      <w:rPr>
        <w:noProof/>
        <w:color w:val="FFFFFF" w:themeColor="background1"/>
      </w:rPr>
      <w:fldChar w:fldCharType="end"/>
    </w:r>
  </w:p>
  <w:p w14:paraId="21219678" w14:textId="77777777" w:rsidR="005C4F6C" w:rsidRDefault="005C4F6C" w:rsidP="00446B8D"/>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4E9FC8" w14:textId="77777777" w:rsidR="00896484" w:rsidRDefault="0070781E" w:rsidP="00446B8D">
    <w:pPr>
      <w:pStyle w:val="Footer"/>
    </w:pPr>
    <w:r w:rsidRPr="006A5D59">
      <w:t xml:space="preserve">Document footer | Version | Page </w:t>
    </w:r>
    <w:r w:rsidRPr="006A5D59">
      <w:fldChar w:fldCharType="begin"/>
    </w:r>
    <w:r w:rsidRPr="006A5D59">
      <w:instrText xml:space="preserve"> PAGE   \* MERGEFORMAT </w:instrText>
    </w:r>
    <w:r w:rsidRPr="006A5D59">
      <w:fldChar w:fldCharType="separate"/>
    </w:r>
    <w:r w:rsidR="006A5D59">
      <w:rPr>
        <w:noProof/>
      </w:rPr>
      <w:t>1</w:t>
    </w:r>
    <w:r w:rsidRPr="006A5D59">
      <w:rPr>
        <w:noProof/>
      </w:rPr>
      <w:fldChar w:fldCharType="end"/>
    </w:r>
    <w:r w:rsidR="00896484">
      <w:ptab w:relativeTo="margin" w:alignment="center" w:leader="none"/>
    </w:r>
    <w:r w:rsidR="00896484">
      <w:ptab w:relativeTo="margin" w:alignment="right" w:leader="none"/>
    </w:r>
  </w:p>
  <w:p w14:paraId="00097FA8" w14:textId="77777777" w:rsidR="005C4F6C" w:rsidRDefault="005C4F6C" w:rsidP="00446B8D"/>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C9B6D9" w14:textId="77777777" w:rsidR="00326A9B" w:rsidRDefault="00326A9B" w:rsidP="00446B8D">
      <w:r>
        <w:separator/>
      </w:r>
    </w:p>
    <w:p w14:paraId="19787196" w14:textId="77777777" w:rsidR="00326A9B" w:rsidRDefault="00326A9B" w:rsidP="00446B8D"/>
  </w:footnote>
  <w:footnote w:type="continuationSeparator" w:id="0">
    <w:p w14:paraId="6918341A" w14:textId="77777777" w:rsidR="00326A9B" w:rsidRDefault="00326A9B" w:rsidP="00446B8D">
      <w:r>
        <w:continuationSeparator/>
      </w:r>
    </w:p>
    <w:p w14:paraId="6093ACF3" w14:textId="77777777" w:rsidR="00326A9B" w:rsidRDefault="00326A9B" w:rsidP="00446B8D"/>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0E4221" w14:textId="77777777" w:rsidR="00997A6D" w:rsidRDefault="00997A6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23820B" w14:textId="665378AD" w:rsidR="00463346" w:rsidRPr="00441CAF" w:rsidRDefault="00CE436E" w:rsidP="00463346">
    <w:pPr>
      <w:pStyle w:val="Header"/>
      <w:spacing w:after="0"/>
      <w:rPr>
        <w:rFonts w:ascii="Brevia" w:hAnsi="Brevia"/>
        <w:i/>
        <w:iCs/>
        <w:sz w:val="28"/>
        <w:szCs w:val="28"/>
      </w:rPr>
    </w:pPr>
    <w:r w:rsidRPr="00441CAF">
      <w:rPr>
        <w:noProof/>
        <w:sz w:val="28"/>
        <w:szCs w:val="28"/>
        <w:lang w:val="en-AU" w:eastAsia="en-AU"/>
      </w:rPr>
      <w:drawing>
        <wp:anchor distT="0" distB="0" distL="114300" distR="114300" simplePos="0" relativeHeight="251661312" behindDoc="1" locked="0" layoutInCell="1" allowOverlap="1" wp14:anchorId="4510BB2E" wp14:editId="7F8D8240">
          <wp:simplePos x="0" y="0"/>
          <wp:positionH relativeFrom="page">
            <wp:posOffset>-45267</wp:posOffset>
          </wp:positionH>
          <wp:positionV relativeFrom="page">
            <wp:posOffset>-172016</wp:posOffset>
          </wp:positionV>
          <wp:extent cx="7620635" cy="10864159"/>
          <wp:effectExtent l="0" t="0" r="0" b="0"/>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864159"/>
                  </a:xfrm>
                  <a:prstGeom prst="rect">
                    <a:avLst/>
                  </a:prstGeom>
                  <a:noFill/>
                  <a:ln>
                    <a:noFill/>
                  </a:ln>
                </pic:spPr>
              </pic:pic>
            </a:graphicData>
          </a:graphic>
          <wp14:sizeRelH relativeFrom="page">
            <wp14:pctWidth>0</wp14:pctWidth>
          </wp14:sizeRelH>
          <wp14:sizeRelV relativeFrom="page">
            <wp14:pctHeight>0</wp14:pctHeight>
          </wp14:sizeRelV>
        </wp:anchor>
      </w:drawing>
    </w:r>
    <w:r w:rsidR="00463346" w:rsidRPr="00441CAF">
      <w:rPr>
        <w:rFonts w:ascii="Brevia" w:hAnsi="Brevia"/>
        <w:i/>
        <w:iCs/>
        <w:sz w:val="28"/>
        <w:szCs w:val="28"/>
        <w:lang w:val="en-AU"/>
      </w:rPr>
      <w:t xml:space="preserve">Water </w:t>
    </w:r>
    <w:r w:rsidR="00227CBC">
      <w:rPr>
        <w:rFonts w:ascii="Brevia" w:hAnsi="Brevia"/>
        <w:i/>
        <w:iCs/>
        <w:sz w:val="28"/>
        <w:szCs w:val="28"/>
        <w:lang w:val="en-AU"/>
      </w:rPr>
      <w:t>in</w:t>
    </w:r>
    <w:r w:rsidR="00463346" w:rsidRPr="00441CAF">
      <w:rPr>
        <w:rFonts w:ascii="Brevia" w:hAnsi="Brevia"/>
        <w:i/>
        <w:iCs/>
        <w:sz w:val="28"/>
        <w:szCs w:val="28"/>
      </w:rPr>
      <w:t xml:space="preserve"> the </w:t>
    </w:r>
    <w:r w:rsidR="00463346" w:rsidRPr="006B47CE">
      <w:rPr>
        <w:rFonts w:ascii="Brevia" w:hAnsi="Brevia"/>
        <w:i/>
        <w:iCs/>
        <w:sz w:val="28"/>
        <w:szCs w:val="28"/>
      </w:rPr>
      <w:t>Worl</w:t>
    </w:r>
    <w:r w:rsidR="00463346" w:rsidRPr="00441CAF">
      <w:rPr>
        <w:rFonts w:ascii="Brevia" w:hAnsi="Brevia"/>
        <w:i/>
        <w:iCs/>
        <w:sz w:val="28"/>
        <w:szCs w:val="28"/>
      </w:rPr>
      <w:t>d</w:t>
    </w:r>
  </w:p>
  <w:p w14:paraId="0040B20C" w14:textId="77777777" w:rsidR="00463346" w:rsidRPr="00441CAF" w:rsidRDefault="00463346" w:rsidP="00463346">
    <w:pPr>
      <w:pStyle w:val="Header"/>
      <w:spacing w:after="0"/>
      <w:rPr>
        <w:rFonts w:ascii="Brevia" w:hAnsi="Brevia"/>
        <w:sz w:val="28"/>
        <w:szCs w:val="28"/>
      </w:rPr>
    </w:pPr>
    <w:r w:rsidRPr="00441CAF">
      <w:rPr>
        <w:rFonts w:ascii="Brevia" w:hAnsi="Brevia"/>
        <w:sz w:val="28"/>
        <w:szCs w:val="28"/>
      </w:rPr>
      <w:t>Flooding in the Hawkesbury-Nepean Valley</w:t>
    </w:r>
  </w:p>
  <w:p w14:paraId="6820C55B" w14:textId="66818933" w:rsidR="005C4F6C" w:rsidRPr="00441CAF" w:rsidRDefault="00463346" w:rsidP="00463346">
    <w:pPr>
      <w:pStyle w:val="Header"/>
      <w:spacing w:after="0"/>
      <w:rPr>
        <w:rFonts w:ascii="Brevia" w:hAnsi="Brevia"/>
        <w:sz w:val="28"/>
        <w:szCs w:val="28"/>
      </w:rPr>
    </w:pPr>
    <w:r w:rsidRPr="00441CAF">
      <w:rPr>
        <w:rFonts w:ascii="Brevia" w:hAnsi="Brevia"/>
        <w:sz w:val="28"/>
        <w:szCs w:val="28"/>
      </w:rPr>
      <w:t>Stage 4 Geography Resources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C1E32" w14:textId="77777777" w:rsidR="0070781E" w:rsidRDefault="0070781E" w:rsidP="00446B8D">
    <w:pPr>
      <w:pStyle w:val="Header"/>
    </w:pPr>
  </w:p>
  <w:p w14:paraId="402F4040" w14:textId="77777777" w:rsidR="0070781E" w:rsidRDefault="0070781E" w:rsidP="00446B8D">
    <w:pPr>
      <w:pStyle w:val="Header"/>
    </w:pPr>
  </w:p>
  <w:p w14:paraId="6FC0BA27" w14:textId="77777777" w:rsidR="00A62816" w:rsidRPr="0070781E" w:rsidRDefault="0070781E" w:rsidP="00446B8D">
    <w:pPr>
      <w:pStyle w:val="Header"/>
    </w:pPr>
    <w:r w:rsidRPr="0070781E">
      <w:rPr>
        <w:noProof/>
        <w:lang w:val="en-AU" w:eastAsia="en-AU"/>
      </w:rPr>
      <w:drawing>
        <wp:anchor distT="0" distB="0" distL="114300" distR="114300" simplePos="0" relativeHeight="251659264" behindDoc="1" locked="0" layoutInCell="1" allowOverlap="1" wp14:anchorId="728AC76D" wp14:editId="511199AE">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t>Page Title</w:t>
    </w:r>
    <w:r w:rsidR="004807BC" w:rsidRPr="0070781E">
      <w:tab/>
    </w:r>
  </w:p>
  <w:p w14:paraId="6A06467D" w14:textId="77777777" w:rsidR="005C4F6C" w:rsidRDefault="005C4F6C" w:rsidP="00446B8D"/>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0773B"/>
    <w:multiLevelType w:val="hybridMultilevel"/>
    <w:tmpl w:val="8110A8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EC72ED"/>
    <w:multiLevelType w:val="hybridMultilevel"/>
    <w:tmpl w:val="5FDE64FA"/>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D372449"/>
    <w:multiLevelType w:val="hybridMultilevel"/>
    <w:tmpl w:val="8FB23566"/>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2D5343"/>
    <w:multiLevelType w:val="hybridMultilevel"/>
    <w:tmpl w:val="F8D6C6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345065"/>
    <w:multiLevelType w:val="hybridMultilevel"/>
    <w:tmpl w:val="EAD0F4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7D339BD"/>
    <w:multiLevelType w:val="hybridMultilevel"/>
    <w:tmpl w:val="414A0CC6"/>
    <w:lvl w:ilvl="0" w:tplc="762048BC">
      <w:start w:val="1"/>
      <w:numFmt w:val="bullet"/>
      <w:pStyle w:val="ListParagraph"/>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C7A3443"/>
    <w:multiLevelType w:val="hybridMultilevel"/>
    <w:tmpl w:val="22C41F2E"/>
    <w:lvl w:ilvl="0" w:tplc="A746D646">
      <w:start w:val="1"/>
      <w:numFmt w:val="decimal"/>
      <w:lvlText w:val="%1."/>
      <w:lvlJc w:val="left"/>
      <w:pPr>
        <w:ind w:left="1080" w:hanging="72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4726252"/>
    <w:multiLevelType w:val="hybridMultilevel"/>
    <w:tmpl w:val="D438FF84"/>
    <w:lvl w:ilvl="0" w:tplc="2C285FF4">
      <w:start w:val="1"/>
      <w:numFmt w:val="decimal"/>
      <w:lvlText w:val="%1."/>
      <w:lvlJc w:val="left"/>
      <w:pPr>
        <w:ind w:left="1440" w:hanging="72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281A1D65"/>
    <w:multiLevelType w:val="hybridMultilevel"/>
    <w:tmpl w:val="C51EB244"/>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F32C53"/>
    <w:multiLevelType w:val="hybridMultilevel"/>
    <w:tmpl w:val="2E108BAA"/>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0A72759"/>
    <w:multiLevelType w:val="hybridMultilevel"/>
    <w:tmpl w:val="9354A42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31320880"/>
    <w:multiLevelType w:val="hybridMultilevel"/>
    <w:tmpl w:val="98DEE9C8"/>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7946A31"/>
    <w:multiLevelType w:val="hybridMultilevel"/>
    <w:tmpl w:val="F7DAF010"/>
    <w:lvl w:ilvl="0" w:tplc="5A4462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A9C34AB"/>
    <w:multiLevelType w:val="hybridMultilevel"/>
    <w:tmpl w:val="6F4C369C"/>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BEE5FDA"/>
    <w:multiLevelType w:val="hybridMultilevel"/>
    <w:tmpl w:val="0CF6B790"/>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19F35FE"/>
    <w:multiLevelType w:val="hybridMultilevel"/>
    <w:tmpl w:val="2B329CCA"/>
    <w:lvl w:ilvl="0" w:tplc="A746D646">
      <w:start w:val="1"/>
      <w:numFmt w:val="decimal"/>
      <w:lvlText w:val="%1."/>
      <w:lvlJc w:val="left"/>
      <w:pPr>
        <w:ind w:left="1080" w:hanging="72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49142EB"/>
    <w:multiLevelType w:val="hybridMultilevel"/>
    <w:tmpl w:val="08C49DBA"/>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8DD1176"/>
    <w:multiLevelType w:val="hybridMultilevel"/>
    <w:tmpl w:val="7ACA3C96"/>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C9E1C13"/>
    <w:multiLevelType w:val="multilevel"/>
    <w:tmpl w:val="81FC162C"/>
    <w:lvl w:ilvl="0">
      <w:start w:val="1"/>
      <w:numFmt w:val="bullet"/>
      <w:lvlText w:val=""/>
      <w:lvlJc w:val="left"/>
      <w:pPr>
        <w:ind w:left="720" w:hanging="360"/>
      </w:pPr>
      <w:rPr>
        <w:rFonts w:ascii="Wingdings" w:hAnsi="Wingdings" w:hint="default"/>
        <w:color w:val="F48703"/>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4FA36CF6"/>
    <w:multiLevelType w:val="hybridMultilevel"/>
    <w:tmpl w:val="7FDEFDD0"/>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375709F"/>
    <w:multiLevelType w:val="hybridMultilevel"/>
    <w:tmpl w:val="A52C1242"/>
    <w:lvl w:ilvl="0" w:tplc="5A4462B6">
      <w:start w:val="1"/>
      <w:numFmt w:val="decimal"/>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59085606"/>
    <w:multiLevelType w:val="hybridMultilevel"/>
    <w:tmpl w:val="BBBE0B40"/>
    <w:lvl w:ilvl="0" w:tplc="0809000F">
      <w:start w:val="1"/>
      <w:numFmt w:val="decimal"/>
      <w:lvlText w:val="%1."/>
      <w:lvlJc w:val="left"/>
      <w:pPr>
        <w:ind w:left="720" w:hanging="360"/>
      </w:pPr>
      <w:rPr>
        <w:rFont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F080FCE"/>
    <w:multiLevelType w:val="hybridMultilevel"/>
    <w:tmpl w:val="EBCA3D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91943A5"/>
    <w:multiLevelType w:val="hybridMultilevel"/>
    <w:tmpl w:val="B5C257E0"/>
    <w:lvl w:ilvl="0" w:tplc="5A4462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93F5BC5"/>
    <w:multiLevelType w:val="hybridMultilevel"/>
    <w:tmpl w:val="67742486"/>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DD9677C"/>
    <w:multiLevelType w:val="hybridMultilevel"/>
    <w:tmpl w:val="3D1E137A"/>
    <w:lvl w:ilvl="0" w:tplc="5A4462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FEB65AE"/>
    <w:multiLevelType w:val="hybridMultilevel"/>
    <w:tmpl w:val="478649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35B4885"/>
    <w:multiLevelType w:val="hybridMultilevel"/>
    <w:tmpl w:val="A4A01A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9866C8B"/>
    <w:multiLevelType w:val="hybridMultilevel"/>
    <w:tmpl w:val="9E4657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17"/>
  </w:num>
  <w:num w:numId="3">
    <w:abstractNumId w:val="11"/>
  </w:num>
  <w:num w:numId="4">
    <w:abstractNumId w:val="9"/>
  </w:num>
  <w:num w:numId="5">
    <w:abstractNumId w:val="19"/>
  </w:num>
  <w:num w:numId="6">
    <w:abstractNumId w:val="0"/>
  </w:num>
  <w:num w:numId="7">
    <w:abstractNumId w:val="22"/>
  </w:num>
  <w:num w:numId="8">
    <w:abstractNumId w:val="4"/>
  </w:num>
  <w:num w:numId="9">
    <w:abstractNumId w:val="26"/>
  </w:num>
  <w:num w:numId="10">
    <w:abstractNumId w:val="28"/>
  </w:num>
  <w:num w:numId="11">
    <w:abstractNumId w:val="24"/>
  </w:num>
  <w:num w:numId="12">
    <w:abstractNumId w:val="16"/>
  </w:num>
  <w:num w:numId="13">
    <w:abstractNumId w:val="8"/>
  </w:num>
  <w:num w:numId="14">
    <w:abstractNumId w:val="2"/>
  </w:num>
  <w:num w:numId="15">
    <w:abstractNumId w:val="3"/>
  </w:num>
  <w:num w:numId="16">
    <w:abstractNumId w:val="6"/>
  </w:num>
  <w:num w:numId="17">
    <w:abstractNumId w:val="15"/>
  </w:num>
  <w:num w:numId="18">
    <w:abstractNumId w:val="25"/>
  </w:num>
  <w:num w:numId="19">
    <w:abstractNumId w:val="20"/>
  </w:num>
  <w:num w:numId="20">
    <w:abstractNumId w:val="7"/>
  </w:num>
  <w:num w:numId="21">
    <w:abstractNumId w:val="27"/>
  </w:num>
  <w:num w:numId="22">
    <w:abstractNumId w:val="12"/>
  </w:num>
  <w:num w:numId="23">
    <w:abstractNumId w:val="23"/>
  </w:num>
  <w:num w:numId="24">
    <w:abstractNumId w:val="18"/>
  </w:num>
  <w:num w:numId="25">
    <w:abstractNumId w:val="1"/>
  </w:num>
  <w:num w:numId="26">
    <w:abstractNumId w:val="14"/>
  </w:num>
  <w:num w:numId="27">
    <w:abstractNumId w:val="13"/>
  </w:num>
  <w:num w:numId="28">
    <w:abstractNumId w:val="10"/>
  </w:num>
  <w:num w:numId="29">
    <w:abstractNumId w:val="2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2594"/>
    <w:rsid w:val="00013B26"/>
    <w:rsid w:val="0002328E"/>
    <w:rsid w:val="00040C39"/>
    <w:rsid w:val="00042527"/>
    <w:rsid w:val="000621F5"/>
    <w:rsid w:val="000651B5"/>
    <w:rsid w:val="000661D3"/>
    <w:rsid w:val="00066D17"/>
    <w:rsid w:val="00067126"/>
    <w:rsid w:val="00067AD1"/>
    <w:rsid w:val="00067D12"/>
    <w:rsid w:val="0009088A"/>
    <w:rsid w:val="00092A4E"/>
    <w:rsid w:val="00092FBC"/>
    <w:rsid w:val="0009715A"/>
    <w:rsid w:val="000B0C8D"/>
    <w:rsid w:val="000B772A"/>
    <w:rsid w:val="000D2F75"/>
    <w:rsid w:val="000D7FDF"/>
    <w:rsid w:val="000E5DF2"/>
    <w:rsid w:val="000F2881"/>
    <w:rsid w:val="00111AF4"/>
    <w:rsid w:val="00114DEB"/>
    <w:rsid w:val="001529D7"/>
    <w:rsid w:val="0017080D"/>
    <w:rsid w:val="00183FA5"/>
    <w:rsid w:val="0019641E"/>
    <w:rsid w:val="001A24F9"/>
    <w:rsid w:val="001A2736"/>
    <w:rsid w:val="001A7E78"/>
    <w:rsid w:val="001B2594"/>
    <w:rsid w:val="001C3B73"/>
    <w:rsid w:val="002136AC"/>
    <w:rsid w:val="00225484"/>
    <w:rsid w:val="00227CBC"/>
    <w:rsid w:val="002307B9"/>
    <w:rsid w:val="00276280"/>
    <w:rsid w:val="002A03D2"/>
    <w:rsid w:val="002A5FA9"/>
    <w:rsid w:val="002B3A71"/>
    <w:rsid w:val="002C4B83"/>
    <w:rsid w:val="002C548F"/>
    <w:rsid w:val="002D5059"/>
    <w:rsid w:val="002D6A15"/>
    <w:rsid w:val="002F1D9A"/>
    <w:rsid w:val="002F2F62"/>
    <w:rsid w:val="002F4D68"/>
    <w:rsid w:val="00306C3A"/>
    <w:rsid w:val="003202DB"/>
    <w:rsid w:val="00326A9B"/>
    <w:rsid w:val="003372EF"/>
    <w:rsid w:val="0037268B"/>
    <w:rsid w:val="0038467B"/>
    <w:rsid w:val="00386A7B"/>
    <w:rsid w:val="003922F7"/>
    <w:rsid w:val="00394C60"/>
    <w:rsid w:val="003C145C"/>
    <w:rsid w:val="003C17D1"/>
    <w:rsid w:val="003C3D91"/>
    <w:rsid w:val="003C7900"/>
    <w:rsid w:val="003D178A"/>
    <w:rsid w:val="003E5FBC"/>
    <w:rsid w:val="003F2DDC"/>
    <w:rsid w:val="00400A19"/>
    <w:rsid w:val="0041613A"/>
    <w:rsid w:val="00427B6E"/>
    <w:rsid w:val="00441CAF"/>
    <w:rsid w:val="00443657"/>
    <w:rsid w:val="004458FB"/>
    <w:rsid w:val="00446B8D"/>
    <w:rsid w:val="00452094"/>
    <w:rsid w:val="00463346"/>
    <w:rsid w:val="00471F46"/>
    <w:rsid w:val="004807BC"/>
    <w:rsid w:val="00490FE4"/>
    <w:rsid w:val="004A3641"/>
    <w:rsid w:val="004A6592"/>
    <w:rsid w:val="004B78B8"/>
    <w:rsid w:val="004C4443"/>
    <w:rsid w:val="004E415F"/>
    <w:rsid w:val="004E6CB8"/>
    <w:rsid w:val="004F6DA7"/>
    <w:rsid w:val="005067C0"/>
    <w:rsid w:val="0052318F"/>
    <w:rsid w:val="00533885"/>
    <w:rsid w:val="0056474D"/>
    <w:rsid w:val="0057711A"/>
    <w:rsid w:val="00582172"/>
    <w:rsid w:val="00584750"/>
    <w:rsid w:val="005929DD"/>
    <w:rsid w:val="005C4F6C"/>
    <w:rsid w:val="005C7360"/>
    <w:rsid w:val="005D78F1"/>
    <w:rsid w:val="005E5532"/>
    <w:rsid w:val="005F68EA"/>
    <w:rsid w:val="006124F0"/>
    <w:rsid w:val="0062152D"/>
    <w:rsid w:val="00636563"/>
    <w:rsid w:val="0063741D"/>
    <w:rsid w:val="00642A80"/>
    <w:rsid w:val="0065646A"/>
    <w:rsid w:val="0066499C"/>
    <w:rsid w:val="00664A92"/>
    <w:rsid w:val="00665DA4"/>
    <w:rsid w:val="00681B78"/>
    <w:rsid w:val="00691C74"/>
    <w:rsid w:val="00696BA0"/>
    <w:rsid w:val="006A5D59"/>
    <w:rsid w:val="006B36B5"/>
    <w:rsid w:val="006B47CE"/>
    <w:rsid w:val="006D2705"/>
    <w:rsid w:val="006D7882"/>
    <w:rsid w:val="006F386E"/>
    <w:rsid w:val="006F5437"/>
    <w:rsid w:val="00702755"/>
    <w:rsid w:val="0070776E"/>
    <w:rsid w:val="0070781E"/>
    <w:rsid w:val="00726DD4"/>
    <w:rsid w:val="007350B0"/>
    <w:rsid w:val="00747ADC"/>
    <w:rsid w:val="00753CE1"/>
    <w:rsid w:val="0076363B"/>
    <w:rsid w:val="007717A7"/>
    <w:rsid w:val="007728DC"/>
    <w:rsid w:val="007729F8"/>
    <w:rsid w:val="00773DB9"/>
    <w:rsid w:val="00781870"/>
    <w:rsid w:val="007A1FFE"/>
    <w:rsid w:val="007A7B64"/>
    <w:rsid w:val="007A7C39"/>
    <w:rsid w:val="007B31D6"/>
    <w:rsid w:val="007B646F"/>
    <w:rsid w:val="007C004D"/>
    <w:rsid w:val="007C0340"/>
    <w:rsid w:val="007C5B0B"/>
    <w:rsid w:val="007C7DFC"/>
    <w:rsid w:val="007D7413"/>
    <w:rsid w:val="007E1933"/>
    <w:rsid w:val="007F4631"/>
    <w:rsid w:val="00811362"/>
    <w:rsid w:val="00816B9E"/>
    <w:rsid w:val="008223D1"/>
    <w:rsid w:val="00823C1D"/>
    <w:rsid w:val="008312D5"/>
    <w:rsid w:val="00832206"/>
    <w:rsid w:val="00836378"/>
    <w:rsid w:val="008654A7"/>
    <w:rsid w:val="00874C13"/>
    <w:rsid w:val="00882A28"/>
    <w:rsid w:val="00887DFA"/>
    <w:rsid w:val="00896484"/>
    <w:rsid w:val="008A0342"/>
    <w:rsid w:val="008A3E8C"/>
    <w:rsid w:val="008E0065"/>
    <w:rsid w:val="008E5637"/>
    <w:rsid w:val="008F75D1"/>
    <w:rsid w:val="00912ECA"/>
    <w:rsid w:val="00913E59"/>
    <w:rsid w:val="0091662C"/>
    <w:rsid w:val="00924F02"/>
    <w:rsid w:val="00935FF5"/>
    <w:rsid w:val="0095292D"/>
    <w:rsid w:val="00954CB9"/>
    <w:rsid w:val="009579C4"/>
    <w:rsid w:val="00963600"/>
    <w:rsid w:val="009732CD"/>
    <w:rsid w:val="00987CFD"/>
    <w:rsid w:val="009935A0"/>
    <w:rsid w:val="00997A6D"/>
    <w:rsid w:val="009B12B8"/>
    <w:rsid w:val="009D7315"/>
    <w:rsid w:val="009E2644"/>
    <w:rsid w:val="00A00B98"/>
    <w:rsid w:val="00A137C7"/>
    <w:rsid w:val="00A14917"/>
    <w:rsid w:val="00A152D2"/>
    <w:rsid w:val="00A21EFD"/>
    <w:rsid w:val="00A40D8C"/>
    <w:rsid w:val="00A56E26"/>
    <w:rsid w:val="00A62816"/>
    <w:rsid w:val="00A63FA3"/>
    <w:rsid w:val="00A7085D"/>
    <w:rsid w:val="00A95648"/>
    <w:rsid w:val="00AA09E8"/>
    <w:rsid w:val="00AA3968"/>
    <w:rsid w:val="00AD695F"/>
    <w:rsid w:val="00AF2A9C"/>
    <w:rsid w:val="00AF4D68"/>
    <w:rsid w:val="00B065DE"/>
    <w:rsid w:val="00B37CF8"/>
    <w:rsid w:val="00B43A4B"/>
    <w:rsid w:val="00B50346"/>
    <w:rsid w:val="00B62A3E"/>
    <w:rsid w:val="00B7167F"/>
    <w:rsid w:val="00B859FE"/>
    <w:rsid w:val="00B9433A"/>
    <w:rsid w:val="00BA20BD"/>
    <w:rsid w:val="00BA2354"/>
    <w:rsid w:val="00BC524F"/>
    <w:rsid w:val="00BD39A0"/>
    <w:rsid w:val="00BD3AF8"/>
    <w:rsid w:val="00C11E32"/>
    <w:rsid w:val="00C160E8"/>
    <w:rsid w:val="00C34D27"/>
    <w:rsid w:val="00C4051F"/>
    <w:rsid w:val="00C46AE9"/>
    <w:rsid w:val="00C528B9"/>
    <w:rsid w:val="00C55E4C"/>
    <w:rsid w:val="00C5632B"/>
    <w:rsid w:val="00C77079"/>
    <w:rsid w:val="00C803FC"/>
    <w:rsid w:val="00C93567"/>
    <w:rsid w:val="00CA0A13"/>
    <w:rsid w:val="00CA6D3D"/>
    <w:rsid w:val="00CD5C73"/>
    <w:rsid w:val="00CE436E"/>
    <w:rsid w:val="00CE6EC5"/>
    <w:rsid w:val="00D04AA6"/>
    <w:rsid w:val="00D06A64"/>
    <w:rsid w:val="00D07CC1"/>
    <w:rsid w:val="00D10FB2"/>
    <w:rsid w:val="00D15BF7"/>
    <w:rsid w:val="00D42B4D"/>
    <w:rsid w:val="00D46605"/>
    <w:rsid w:val="00D5255C"/>
    <w:rsid w:val="00D62CCA"/>
    <w:rsid w:val="00D7064B"/>
    <w:rsid w:val="00D75C46"/>
    <w:rsid w:val="00D773BB"/>
    <w:rsid w:val="00DC48B7"/>
    <w:rsid w:val="00DD0F0C"/>
    <w:rsid w:val="00DD383C"/>
    <w:rsid w:val="00DE1241"/>
    <w:rsid w:val="00DE78D2"/>
    <w:rsid w:val="00E02DF6"/>
    <w:rsid w:val="00E24CD4"/>
    <w:rsid w:val="00E30BAE"/>
    <w:rsid w:val="00E60642"/>
    <w:rsid w:val="00E61F7F"/>
    <w:rsid w:val="00E67612"/>
    <w:rsid w:val="00E71494"/>
    <w:rsid w:val="00E72900"/>
    <w:rsid w:val="00E8141F"/>
    <w:rsid w:val="00E84577"/>
    <w:rsid w:val="00E95ECA"/>
    <w:rsid w:val="00EF0C85"/>
    <w:rsid w:val="00EF552B"/>
    <w:rsid w:val="00F00B60"/>
    <w:rsid w:val="00F06B37"/>
    <w:rsid w:val="00F1141D"/>
    <w:rsid w:val="00F148A3"/>
    <w:rsid w:val="00F34B4D"/>
    <w:rsid w:val="00F45754"/>
    <w:rsid w:val="00F46A37"/>
    <w:rsid w:val="00F6116F"/>
    <w:rsid w:val="00F666B7"/>
    <w:rsid w:val="00F67280"/>
    <w:rsid w:val="00F73BBD"/>
    <w:rsid w:val="00F83219"/>
    <w:rsid w:val="00F85A65"/>
    <w:rsid w:val="00F93311"/>
    <w:rsid w:val="00F94354"/>
    <w:rsid w:val="00F97E0A"/>
    <w:rsid w:val="00FA253B"/>
    <w:rsid w:val="00FC5A4D"/>
    <w:rsid w:val="00FE2470"/>
    <w:rsid w:val="00FF787C"/>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53A8944A"/>
  <w15:chartTrackingRefBased/>
  <w15:docId w15:val="{B5E586EF-0334-4919-BC9F-743D9942E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4631"/>
    <w:pPr>
      <w:spacing w:after="240" w:line="264" w:lineRule="auto"/>
    </w:pPr>
    <w:rPr>
      <w:rFonts w:ascii="Arial" w:hAnsi="Arial" w:cs="Arial"/>
      <w:lang w:eastAsia="ja-JP"/>
    </w:rPr>
  </w:style>
  <w:style w:type="paragraph" w:styleId="Heading1">
    <w:name w:val="heading 1"/>
    <w:basedOn w:val="Normal"/>
    <w:next w:val="Normal"/>
    <w:link w:val="Heading1Char"/>
    <w:uiPriority w:val="9"/>
    <w:qFormat/>
    <w:rsid w:val="00446B8D"/>
    <w:pPr>
      <w:jc w:val="center"/>
      <w:outlineLvl w:val="0"/>
    </w:pPr>
    <w:rPr>
      <w:b/>
      <w:color w:val="1E3D78"/>
      <w:sz w:val="32"/>
    </w:rPr>
  </w:style>
  <w:style w:type="paragraph" w:styleId="Heading2">
    <w:name w:val="heading 2"/>
    <w:basedOn w:val="Normal"/>
    <w:next w:val="Normal"/>
    <w:link w:val="Heading2Char"/>
    <w:uiPriority w:val="9"/>
    <w:unhideWhenUsed/>
    <w:qFormat/>
    <w:rsid w:val="0070776E"/>
    <w:pPr>
      <w:keepNext/>
      <w:keepLines/>
      <w:spacing w:after="120"/>
      <w:outlineLvl w:val="1"/>
    </w:pPr>
    <w:rPr>
      <w:rFonts w:eastAsiaTheme="majorEastAsia"/>
      <w:b/>
      <w:bCs/>
      <w:color w:val="1E3D78"/>
      <w:sz w:val="28"/>
      <w:szCs w:val="28"/>
    </w:rPr>
  </w:style>
  <w:style w:type="paragraph" w:styleId="Heading3">
    <w:name w:val="heading 3"/>
    <w:basedOn w:val="Normal"/>
    <w:next w:val="Normal"/>
    <w:link w:val="Heading3Char"/>
    <w:uiPriority w:val="9"/>
    <w:unhideWhenUsed/>
    <w:qFormat/>
    <w:rsid w:val="007C5B0B"/>
    <w:pPr>
      <w:outlineLvl w:val="2"/>
    </w:pPr>
    <w:rPr>
      <w:b/>
      <w: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1529D7"/>
    <w:pPr>
      <w:tabs>
        <w:tab w:val="center" w:pos="4320"/>
        <w:tab w:val="right" w:pos="8640"/>
      </w:tabs>
      <w:spacing w:after="120"/>
    </w:pPr>
    <w:rPr>
      <w:rFonts w:ascii="Arial" w:hAnsi="Arial" w:cs="Arial"/>
      <w:b/>
      <w:color w:val="1E3D78"/>
      <w:lang w:val="x-none" w:eastAsia="x-none"/>
    </w:rPr>
  </w:style>
  <w:style w:type="character" w:customStyle="1" w:styleId="HeaderChar">
    <w:name w:val="Header Char"/>
    <w:link w:val="Header"/>
    <w:uiPriority w:val="99"/>
    <w:rsid w:val="001529D7"/>
    <w:rPr>
      <w:rFonts w:ascii="Arial" w:hAnsi="Arial" w:cs="Arial"/>
      <w:b/>
      <w:color w:val="1E3D78"/>
      <w:lang w:val="x-none" w:eastAsia="x-none"/>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5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446B8D"/>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cPr>
      <w:tcMar>
        <w:top w:w="85" w:type="dxa"/>
        <w:left w:w="85" w:type="dxa"/>
        <w:bottom w:w="85" w:type="dxa"/>
        <w:right w:w="85" w:type="dxa"/>
      </w:tcMar>
    </w:tcPr>
    <w:tblStylePr w:type="firstRow">
      <w:pPr>
        <w:jc w:val="left"/>
      </w:pPr>
      <w:rPr>
        <w:rFonts w:ascii="Arial" w:hAnsi="Arial"/>
        <w:sz w:val="20"/>
      </w:rPr>
      <w:tblPr/>
      <w:tcPr>
        <w:shd w:val="clear" w:color="auto" w:fill="1E3D78"/>
        <w:vAlign w:val="center"/>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CE436E"/>
    <w:pPr>
      <w:numPr>
        <w:numId w:val="1"/>
      </w:numPr>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eastAsia="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446B8D"/>
    <w:rPr>
      <w:rFonts w:ascii="Arial" w:hAnsi="Arial" w:cs="Arial"/>
      <w:b/>
      <w:color w:val="1E3D78"/>
      <w:sz w:val="32"/>
      <w:lang w:eastAsia="ja-JP"/>
    </w:rPr>
  </w:style>
  <w:style w:type="character" w:customStyle="1" w:styleId="Heading2Char">
    <w:name w:val="Heading 2 Char"/>
    <w:basedOn w:val="DefaultParagraphFont"/>
    <w:link w:val="Heading2"/>
    <w:uiPriority w:val="9"/>
    <w:rsid w:val="0070776E"/>
    <w:rPr>
      <w:rFonts w:ascii="Arial" w:eastAsiaTheme="majorEastAsia" w:hAnsi="Arial" w:cs="Arial"/>
      <w:b/>
      <w:bCs/>
      <w:color w:val="1E3D78"/>
      <w:sz w:val="28"/>
      <w:szCs w:val="28"/>
      <w:lang w:eastAsia="ja-JP"/>
    </w:rPr>
  </w:style>
  <w:style w:type="character" w:customStyle="1" w:styleId="Heading3Char">
    <w:name w:val="Heading 3 Char"/>
    <w:basedOn w:val="DefaultParagraphFont"/>
    <w:link w:val="Heading3"/>
    <w:uiPriority w:val="9"/>
    <w:rsid w:val="007C5B0B"/>
    <w:rPr>
      <w:rFonts w:ascii="Arial" w:hAnsi="Arial" w:cs="Arial"/>
      <w:b/>
      <w:i/>
      <w:color w:val="000000" w:themeColor="text1"/>
      <w:lang w:eastAsia="ja-JP"/>
    </w:rPr>
  </w:style>
  <w:style w:type="paragraph" w:styleId="Subtitle">
    <w:name w:val="Subtitle"/>
    <w:basedOn w:val="Normal"/>
    <w:next w:val="Normal"/>
    <w:link w:val="SubtitleChar"/>
    <w:uiPriority w:val="11"/>
    <w:qFormat/>
    <w:rsid w:val="00066D17"/>
    <w:pPr>
      <w:jc w:val="center"/>
    </w:pPr>
    <w:rPr>
      <w:i/>
      <w:iCs/>
    </w:rPr>
  </w:style>
  <w:style w:type="character" w:customStyle="1" w:styleId="SubtitleChar">
    <w:name w:val="Subtitle Char"/>
    <w:basedOn w:val="DefaultParagraphFont"/>
    <w:link w:val="Subtitle"/>
    <w:uiPriority w:val="11"/>
    <w:rsid w:val="00066D17"/>
    <w:rPr>
      <w:rFonts w:ascii="Arial" w:hAnsi="Arial" w:cs="Arial"/>
      <w:i/>
      <w:iCs/>
      <w:lang w:eastAsia="ja-JP"/>
    </w:rPr>
  </w:style>
  <w:style w:type="paragraph" w:styleId="IntenseQuote">
    <w:name w:val="Intense Quote"/>
    <w:basedOn w:val="Normal"/>
    <w:next w:val="Normal"/>
    <w:link w:val="IntenseQuoteChar"/>
    <w:uiPriority w:val="60"/>
    <w:qFormat/>
    <w:rsid w:val="00066D17"/>
    <w:pPr>
      <w:spacing w:before="360" w:after="360"/>
      <w:ind w:left="864" w:right="864"/>
      <w:jc w:val="center"/>
    </w:pPr>
    <w:rPr>
      <w:i/>
      <w:iCs/>
      <w:color w:val="1E3D78"/>
    </w:rPr>
  </w:style>
  <w:style w:type="character" w:customStyle="1" w:styleId="IntenseQuoteChar">
    <w:name w:val="Intense Quote Char"/>
    <w:basedOn w:val="DefaultParagraphFont"/>
    <w:link w:val="IntenseQuote"/>
    <w:uiPriority w:val="60"/>
    <w:rsid w:val="00066D17"/>
    <w:rPr>
      <w:rFonts w:ascii="Arial" w:hAnsi="Arial" w:cs="Arial"/>
      <w:i/>
      <w:iCs/>
      <w:color w:val="1E3D78"/>
      <w:lang w:eastAsia="ja-JP"/>
    </w:rPr>
  </w:style>
  <w:style w:type="paragraph" w:styleId="Caption">
    <w:name w:val="caption"/>
    <w:basedOn w:val="Normal"/>
    <w:next w:val="Normal"/>
    <w:uiPriority w:val="35"/>
    <w:unhideWhenUsed/>
    <w:qFormat/>
    <w:rsid w:val="00887DFA"/>
    <w:pPr>
      <w:spacing w:after="200" w:line="240" w:lineRule="auto"/>
    </w:pPr>
    <w:rPr>
      <w:i/>
      <w:iCs/>
      <w:color w:val="44546A" w:themeColor="text2"/>
      <w:sz w:val="18"/>
      <w:szCs w:val="18"/>
    </w:rPr>
  </w:style>
  <w:style w:type="character" w:customStyle="1" w:styleId="UnresolvedMention">
    <w:name w:val="Unresolved Mention"/>
    <w:basedOn w:val="DefaultParagraphFont"/>
    <w:uiPriority w:val="99"/>
    <w:semiHidden/>
    <w:unhideWhenUsed/>
    <w:rsid w:val="0057711A"/>
    <w:rPr>
      <w:color w:val="605E5C"/>
      <w:shd w:val="clear" w:color="auto" w:fill="E1DFDD"/>
    </w:rPr>
  </w:style>
  <w:style w:type="paragraph" w:styleId="Quote">
    <w:name w:val="Quote"/>
    <w:basedOn w:val="Normal"/>
    <w:next w:val="Normal"/>
    <w:link w:val="QuoteChar"/>
    <w:uiPriority w:val="73"/>
    <w:qFormat/>
    <w:rsid w:val="00AA3968"/>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73"/>
    <w:rsid w:val="00AA3968"/>
    <w:rPr>
      <w:rFonts w:ascii="Arial" w:hAnsi="Arial" w:cs="Arial"/>
      <w:i/>
      <w:iCs/>
      <w:color w:val="404040" w:themeColor="text1" w:themeTint="BF"/>
      <w:lang w:eastAsia="ja-JP"/>
    </w:rPr>
  </w:style>
  <w:style w:type="paragraph" w:styleId="NoSpacing">
    <w:name w:val="No Spacing"/>
    <w:uiPriority w:val="1"/>
    <w:qFormat/>
    <w:rsid w:val="00D75C46"/>
    <w:rPr>
      <w:sz w:val="24"/>
      <w:lang w:eastAsia="ja-JP"/>
    </w:rPr>
  </w:style>
  <w:style w:type="paragraph" w:customStyle="1" w:styleId="NormalSmallTable">
    <w:name w:val="Normal Small Table"/>
    <w:basedOn w:val="Normal"/>
    <w:qFormat/>
    <w:rsid w:val="0076363B"/>
    <w:pPr>
      <w:spacing w:after="120"/>
    </w:pPr>
    <w:rPr>
      <w:sz w:val="17"/>
    </w:rPr>
  </w:style>
  <w:style w:type="paragraph" w:customStyle="1" w:styleId="ListParagraphSmallTable">
    <w:name w:val="List Paragraph Small Table"/>
    <w:basedOn w:val="ListParagraph"/>
    <w:qFormat/>
    <w:rsid w:val="0076363B"/>
    <w:pPr>
      <w:spacing w:after="120"/>
      <w:ind w:left="476" w:hanging="357"/>
    </w:pPr>
    <w:rPr>
      <w:sz w:val="17"/>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1106853950">
      <w:bodyDiv w:val="1"/>
      <w:marLeft w:val="0"/>
      <w:marRight w:val="0"/>
      <w:marTop w:val="0"/>
      <w:marBottom w:val="0"/>
      <w:divBdr>
        <w:top w:val="none" w:sz="0" w:space="0" w:color="auto"/>
        <w:left w:val="none" w:sz="0" w:space="0" w:color="auto"/>
        <w:bottom w:val="none" w:sz="0" w:space="0" w:color="auto"/>
        <w:right w:val="none" w:sz="0" w:space="0" w:color="auto"/>
      </w:divBdr>
    </w:div>
    <w:div w:id="1296833857">
      <w:bodyDiv w:val="1"/>
      <w:marLeft w:val="0"/>
      <w:marRight w:val="0"/>
      <w:marTop w:val="0"/>
      <w:marBottom w:val="0"/>
      <w:divBdr>
        <w:top w:val="none" w:sz="0" w:space="0" w:color="auto"/>
        <w:left w:val="none" w:sz="0" w:space="0" w:color="auto"/>
        <w:bottom w:val="none" w:sz="0" w:space="0" w:color="auto"/>
        <w:right w:val="none" w:sz="0" w:space="0" w:color="auto"/>
      </w:divBdr>
    </w:div>
    <w:div w:id="1297300406">
      <w:bodyDiv w:val="1"/>
      <w:marLeft w:val="0"/>
      <w:marRight w:val="0"/>
      <w:marTop w:val="0"/>
      <w:marBottom w:val="0"/>
      <w:divBdr>
        <w:top w:val="none" w:sz="0" w:space="0" w:color="auto"/>
        <w:left w:val="none" w:sz="0" w:space="0" w:color="auto"/>
        <w:bottom w:val="none" w:sz="0" w:space="0" w:color="auto"/>
        <w:right w:val="none" w:sz="0" w:space="0" w:color="auto"/>
      </w:divBdr>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12005685">
      <w:bodyDiv w:val="1"/>
      <w:marLeft w:val="0"/>
      <w:marRight w:val="0"/>
      <w:marTop w:val="0"/>
      <w:marBottom w:val="0"/>
      <w:divBdr>
        <w:top w:val="none" w:sz="0" w:space="0" w:color="auto"/>
        <w:left w:val="none" w:sz="0" w:space="0" w:color="auto"/>
        <w:bottom w:val="none" w:sz="0" w:space="0" w:color="auto"/>
        <w:right w:val="none" w:sz="0" w:space="0" w:color="auto"/>
      </w:divBdr>
    </w:div>
    <w:div w:id="1441143558">
      <w:bodyDiv w:val="1"/>
      <w:marLeft w:val="0"/>
      <w:marRight w:val="0"/>
      <w:marTop w:val="0"/>
      <w:marBottom w:val="0"/>
      <w:divBdr>
        <w:top w:val="none" w:sz="0" w:space="0" w:color="auto"/>
        <w:left w:val="none" w:sz="0" w:space="0" w:color="auto"/>
        <w:bottom w:val="none" w:sz="0" w:space="0" w:color="auto"/>
        <w:right w:val="none" w:sz="0" w:space="0" w:color="auto"/>
      </w:divBdr>
    </w:div>
    <w:div w:id="1482887761">
      <w:bodyDiv w:val="1"/>
      <w:marLeft w:val="0"/>
      <w:marRight w:val="0"/>
      <w:marTop w:val="0"/>
      <w:marBottom w:val="0"/>
      <w:divBdr>
        <w:top w:val="none" w:sz="0" w:space="0" w:color="auto"/>
        <w:left w:val="none" w:sz="0" w:space="0" w:color="auto"/>
        <w:bottom w:val="none" w:sz="0" w:space="0" w:color="auto"/>
        <w:right w:val="none" w:sz="0" w:space="0" w:color="auto"/>
      </w:divBdr>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67115574">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 w:id="1816792873">
      <w:bodyDiv w:val="1"/>
      <w:marLeft w:val="0"/>
      <w:marRight w:val="0"/>
      <w:marTop w:val="0"/>
      <w:marBottom w:val="0"/>
      <w:divBdr>
        <w:top w:val="none" w:sz="0" w:space="0" w:color="auto"/>
        <w:left w:val="none" w:sz="0" w:space="0" w:color="auto"/>
        <w:bottom w:val="none" w:sz="0" w:space="0" w:color="auto"/>
        <w:right w:val="none" w:sz="0" w:space="0" w:color="auto"/>
      </w:divBdr>
    </w:div>
    <w:div w:id="18944595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bom.gov.au/app/"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7D5B7C-C09B-4986-BF09-D2EED0AEF3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HN_Landing Page_template_NSW SES MASTER</Template>
  <TotalTime>0</TotalTime>
  <Pages>3</Pages>
  <Words>286</Words>
  <Characters>1634</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1917</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Kay Carroll</cp:lastModifiedBy>
  <cp:revision>2</cp:revision>
  <cp:lastPrinted>2019-08-05T02:25:00Z</cp:lastPrinted>
  <dcterms:created xsi:type="dcterms:W3CDTF">2019-10-20T22:51:00Z</dcterms:created>
  <dcterms:modified xsi:type="dcterms:W3CDTF">2019-10-20T22:51:00Z</dcterms:modified>
</cp:coreProperties>
</file>