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97BD8" w14:textId="63E7B9A4" w:rsidR="0056474D" w:rsidRDefault="00D82416" w:rsidP="00753CE1">
      <w:pPr>
        <w:pStyle w:val="Heading1"/>
        <w:rPr>
          <w:b w:val="0"/>
          <w:bCs/>
        </w:rPr>
      </w:pPr>
      <w:r>
        <w:t xml:space="preserve">Skill </w:t>
      </w:r>
      <w:r w:rsidR="00067126">
        <w:t>4</w:t>
      </w:r>
      <w:r w:rsidR="00EF552B">
        <w:t xml:space="preserve"> </w:t>
      </w:r>
      <w:r w:rsidR="00EF552B" w:rsidRPr="00C71A76">
        <w:t xml:space="preserve">– </w:t>
      </w:r>
      <w:r w:rsidR="00067126" w:rsidRPr="00C71A76">
        <w:t xml:space="preserve">Impact of Flooding in the Hawkesbury-Nepean </w:t>
      </w:r>
      <w:r w:rsidR="00337815" w:rsidRPr="00C71A76">
        <w:t>Valley</w:t>
      </w:r>
    </w:p>
    <w:p w14:paraId="3B5EA766" w14:textId="75D50C93" w:rsidR="006B47CE" w:rsidRDefault="0052318F" w:rsidP="006B47CE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169D0AFD" wp14:editId="4935FFDB">
                <wp:extent cx="6488264" cy="3293534"/>
                <wp:effectExtent l="0" t="0" r="14605" b="8890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8264" cy="3293534"/>
                        </a:xfrm>
                        <a:prstGeom prst="rect">
                          <a:avLst/>
                        </a:prstGeom>
                        <a:solidFill>
                          <a:srgbClr val="1E3D78">
                            <a:alpha val="6000"/>
                          </a:srgbClr>
                        </a:solidFill>
                        <a:ln w="12700">
                          <a:solidFill>
                            <a:srgbClr val="1E3D78"/>
                          </a:solidFill>
                        </a:ln>
                      </wps:spPr>
                      <wps:txbx>
                        <w:txbxContent>
                          <w:p w14:paraId="5405AD9D" w14:textId="708FA7D2" w:rsidR="0052318F" w:rsidRDefault="0052318F" w:rsidP="0052318F">
                            <w:pPr>
                              <w:pStyle w:val="Heading2"/>
                            </w:pPr>
                            <w:r>
                              <w:t>Syllabus</w:t>
                            </w:r>
                          </w:p>
                          <w:p w14:paraId="52260478" w14:textId="5FE1BAB8" w:rsidR="0052318F" w:rsidRPr="0052318F" w:rsidRDefault="00AD695F" w:rsidP="0052318F">
                            <w:pPr>
                              <w:pStyle w:val="Heading3"/>
                              <w:spacing w:after="80"/>
                            </w:pPr>
                            <w:r w:rsidRPr="00AD695F">
                              <w:t>Natural hazard</w:t>
                            </w:r>
                          </w:p>
                          <w:p w14:paraId="5265A904" w14:textId="31066DC2" w:rsidR="0052318F" w:rsidRPr="0052318F" w:rsidRDefault="00067126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067126">
                              <w:rPr>
                                <w:color w:val="000000" w:themeColor="text1"/>
                              </w:rPr>
                              <w:t>investigate ONE contemporary atmospheric hazard or hydrologic hazard including causes, impacts and responses (ACHGK042</w:t>
                            </w:r>
                            <w:r w:rsidR="00AD695F" w:rsidRPr="00AD695F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14:paraId="444A6AED" w14:textId="77777777" w:rsidR="0052318F" w:rsidRPr="0052318F" w:rsidRDefault="0052318F" w:rsidP="0052318F">
                            <w:pPr>
                              <w:pStyle w:val="Heading2"/>
                            </w:pPr>
                            <w:r w:rsidRPr="0052318F">
                              <w:t>Outcomes</w:t>
                            </w:r>
                          </w:p>
                          <w:p w14:paraId="75F4EC26" w14:textId="69D5BD10" w:rsidR="0052318F" w:rsidRPr="0052318F" w:rsidRDefault="0052318F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2F2F62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GE4-</w:t>
                            </w:r>
                            <w:r w:rsidR="00AD695F"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52318F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AD695F" w:rsidRPr="00AD695F">
                              <w:rPr>
                                <w:color w:val="000000" w:themeColor="text1"/>
                              </w:rPr>
                              <w:t>explains how interactions and connections between people, places and environments result in change</w:t>
                            </w:r>
                          </w:p>
                          <w:p w14:paraId="501456C7" w14:textId="32137C8C" w:rsidR="0052318F" w:rsidRPr="0052318F" w:rsidRDefault="0052318F" w:rsidP="0052318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2F2F62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</w:rPr>
                              <w:t>GE4-7</w:t>
                            </w:r>
                            <w:r w:rsidRPr="0052318F">
                              <w:rPr>
                                <w:rFonts w:hint="eastAsia"/>
                                <w:color w:val="000000" w:themeColor="text1"/>
                              </w:rPr>
                              <w:t xml:space="preserve"> acquires and processes geographical information by selecting and using geographical tools</w:t>
                            </w:r>
                          </w:p>
                          <w:p w14:paraId="3751FC91" w14:textId="77777777" w:rsidR="0052318F" w:rsidRPr="0052318F" w:rsidRDefault="0052318F" w:rsidP="0052318F">
                            <w:pPr>
                              <w:pStyle w:val="Heading2"/>
                            </w:pPr>
                            <w:r w:rsidRPr="0052318F">
                              <w:t>Geographical Tools</w:t>
                            </w:r>
                          </w:p>
                          <w:p w14:paraId="676A0B1F" w14:textId="7DFE1728" w:rsidR="00AD695F" w:rsidRPr="00E33A50" w:rsidRDefault="00E33A50" w:rsidP="00AD695F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33A50">
                              <w:rPr>
                                <w:b/>
                                <w:bCs/>
                                <w:color w:val="000000" w:themeColor="text1"/>
                              </w:rPr>
                              <w:t>Graphs and Statistics</w:t>
                            </w:r>
                          </w:p>
                          <w:p w14:paraId="6A398332" w14:textId="5FA49770" w:rsidR="00AD695F" w:rsidRPr="00AD695F" w:rsidRDefault="00067126" w:rsidP="00AD695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distribution</w:t>
                            </w:r>
                            <w:r w:rsidR="00AD695F" w:rsidRPr="00AD695F">
                              <w:rPr>
                                <w:color w:val="000000" w:themeColor="text1"/>
                              </w:rPr>
                              <w:t xml:space="preserve"> graphs</w:t>
                            </w:r>
                          </w:p>
                          <w:p w14:paraId="12E3AE12" w14:textId="22CB78D0" w:rsidR="00AD695F" w:rsidRPr="00E33A50" w:rsidRDefault="00E33A50" w:rsidP="00AD695F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33A50">
                              <w:rPr>
                                <w:b/>
                                <w:bCs/>
                                <w:color w:val="000000" w:themeColor="text1"/>
                              </w:rPr>
                              <w:t>Visual Representations</w:t>
                            </w:r>
                          </w:p>
                          <w:p w14:paraId="276E6559" w14:textId="147922F5" w:rsidR="0052318F" w:rsidRPr="00AD695F" w:rsidRDefault="00AD695F" w:rsidP="00AD695F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  <w:r w:rsidRPr="00AD695F">
                              <w:rPr>
                                <w:color w:val="000000" w:themeColor="text1"/>
                              </w:rPr>
                              <w:t xml:space="preserve">use of </w:t>
                            </w:r>
                            <w:r w:rsidR="00067126">
                              <w:rPr>
                                <w:color w:val="000000" w:themeColor="text1"/>
                              </w:rPr>
                              <w:t>photographs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9D0AF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width:510.9pt;height:25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" fillcolor="#1e3d78" strokecolor="#1e3d78" strokeweight="1pt">
                <v:fill opacity="3855f"/>
                <v:textbox inset="4mm,4mm,4mm,4mm">
                  <w:txbxContent>
                    <w:p w14:paraId="5405AD9D" w14:textId="708FA7D2" w:rsidR="0052318F" w:rsidRDefault="0052318F" w:rsidP="0052318F">
                      <w:pPr>
                        <w:pStyle w:val="Heading2"/>
                      </w:pPr>
                      <w:r>
                        <w:t>Syllabus</w:t>
                      </w:r>
                    </w:p>
                    <w:p w14:paraId="52260478" w14:textId="5FE1BAB8" w:rsidR="0052318F" w:rsidRPr="0052318F" w:rsidRDefault="00AD695F" w:rsidP="0052318F">
                      <w:pPr>
                        <w:pStyle w:val="Heading3"/>
                        <w:spacing w:after="80"/>
                      </w:pPr>
                      <w:r w:rsidRPr="00AD695F">
                        <w:t>Natural hazard</w:t>
                      </w:r>
                    </w:p>
                    <w:p w14:paraId="5265A904" w14:textId="31066DC2" w:rsidR="0052318F" w:rsidRPr="0052318F" w:rsidRDefault="00067126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067126">
                        <w:rPr>
                          <w:color w:val="000000" w:themeColor="text1"/>
                        </w:rPr>
                        <w:t>investigate ONE contemporary atmospheric hazard or hydrologic hazard including causes, impacts and responses (ACHGK042</w:t>
                      </w:r>
                      <w:r w:rsidR="00AD695F" w:rsidRPr="00AD695F">
                        <w:rPr>
                          <w:color w:val="000000" w:themeColor="text1"/>
                        </w:rPr>
                        <w:t>)</w:t>
                      </w:r>
                    </w:p>
                    <w:p w14:paraId="444A6AED" w14:textId="77777777" w:rsidR="0052318F" w:rsidRPr="0052318F" w:rsidRDefault="0052318F" w:rsidP="0052318F">
                      <w:pPr>
                        <w:pStyle w:val="Heading2"/>
                      </w:pPr>
                      <w:r w:rsidRPr="0052318F">
                        <w:t>Outcomes</w:t>
                      </w:r>
                    </w:p>
                    <w:p w14:paraId="75F4EC26" w14:textId="69D5BD10" w:rsidR="0052318F" w:rsidRPr="0052318F" w:rsidRDefault="0052318F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2F2F62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GE4-</w:t>
                      </w:r>
                      <w:r w:rsidR="00AD695F"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52318F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="00AD695F" w:rsidRPr="00AD695F">
                        <w:rPr>
                          <w:color w:val="000000" w:themeColor="text1"/>
                        </w:rPr>
                        <w:t>explains how interactions and connections between people, places and environments result in change</w:t>
                      </w:r>
                    </w:p>
                    <w:p w14:paraId="501456C7" w14:textId="32137C8C" w:rsidR="0052318F" w:rsidRPr="0052318F" w:rsidRDefault="0052318F" w:rsidP="0052318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2F2F62">
                        <w:rPr>
                          <w:rFonts w:hint="eastAsia"/>
                          <w:b/>
                          <w:bCs/>
                          <w:color w:val="000000" w:themeColor="text1"/>
                        </w:rPr>
                        <w:t>GE4-7</w:t>
                      </w:r>
                      <w:r w:rsidRPr="0052318F">
                        <w:rPr>
                          <w:rFonts w:hint="eastAsia"/>
                          <w:color w:val="000000" w:themeColor="text1"/>
                        </w:rPr>
                        <w:t xml:space="preserve"> acquires and processes geographical information by selecting and using geographical tools</w:t>
                      </w:r>
                    </w:p>
                    <w:p w14:paraId="3751FC91" w14:textId="77777777" w:rsidR="0052318F" w:rsidRPr="0052318F" w:rsidRDefault="0052318F" w:rsidP="0052318F">
                      <w:pPr>
                        <w:pStyle w:val="Heading2"/>
                      </w:pPr>
                      <w:r w:rsidRPr="0052318F">
                        <w:t>Geographical Tools</w:t>
                      </w:r>
                    </w:p>
                    <w:p w14:paraId="676A0B1F" w14:textId="7DFE1728" w:rsidR="00AD695F" w:rsidRPr="00E33A50" w:rsidRDefault="00E33A50" w:rsidP="00AD695F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33A50">
                        <w:rPr>
                          <w:b/>
                          <w:bCs/>
                          <w:color w:val="000000" w:themeColor="text1"/>
                        </w:rPr>
                        <w:t>Graphs and Statistics</w:t>
                      </w:r>
                    </w:p>
                    <w:p w14:paraId="6A398332" w14:textId="5FA49770" w:rsidR="00AD695F" w:rsidRPr="00AD695F" w:rsidRDefault="00067126" w:rsidP="00AD695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distribution</w:t>
                      </w:r>
                      <w:r w:rsidR="00AD695F" w:rsidRPr="00AD695F">
                        <w:rPr>
                          <w:color w:val="000000" w:themeColor="text1"/>
                        </w:rPr>
                        <w:t xml:space="preserve"> graphs</w:t>
                      </w:r>
                    </w:p>
                    <w:p w14:paraId="12E3AE12" w14:textId="22CB78D0" w:rsidR="00AD695F" w:rsidRPr="00E33A50" w:rsidRDefault="00E33A50" w:rsidP="00AD695F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E33A50">
                        <w:rPr>
                          <w:b/>
                          <w:bCs/>
                          <w:color w:val="000000" w:themeColor="text1"/>
                        </w:rPr>
                        <w:t>Visual Representations</w:t>
                      </w:r>
                    </w:p>
                    <w:p w14:paraId="276E6559" w14:textId="147922F5" w:rsidR="0052318F" w:rsidRPr="00AD695F" w:rsidRDefault="00AD695F" w:rsidP="00AD695F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  <w:r w:rsidRPr="00AD695F">
                        <w:rPr>
                          <w:color w:val="000000" w:themeColor="text1"/>
                        </w:rPr>
                        <w:t xml:space="preserve">use of </w:t>
                      </w:r>
                      <w:r w:rsidR="00067126">
                        <w:rPr>
                          <w:color w:val="000000" w:themeColor="text1"/>
                        </w:rPr>
                        <w:t>photographs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FA45A9" w14:textId="77777777" w:rsidR="00EA0FB6" w:rsidRDefault="00EA0FB6" w:rsidP="0052318F">
      <w:pPr>
        <w:pStyle w:val="Heading2"/>
      </w:pPr>
    </w:p>
    <w:p w14:paraId="478E82E9" w14:textId="46183D73" w:rsidR="0052318F" w:rsidRDefault="0052318F" w:rsidP="0052318F">
      <w:pPr>
        <w:pStyle w:val="Heading2"/>
      </w:pPr>
      <w:r w:rsidRPr="0052318F">
        <w:t>Introduction</w:t>
      </w:r>
    </w:p>
    <w:p w14:paraId="161263CB" w14:textId="08BD1981" w:rsidR="007729F8" w:rsidRDefault="007729F8" w:rsidP="007729F8">
      <w:r>
        <w:t xml:space="preserve">The Hawkesbury-Nepean Valley covers 425 square kilometres of floodplain. </w:t>
      </w:r>
      <w:r w:rsidR="00CC574C">
        <w:t>It</w:t>
      </w:r>
      <w:r>
        <w:t xml:space="preserve"> is prone to rapid and deep flooding, with a long history of damaging and sometimes disastrous floods. Large floods don’t</w:t>
      </w:r>
      <w:r w:rsidR="00337815">
        <w:t xml:space="preserve"> happen often, but when they do occur these natural hazards can</w:t>
      </w:r>
      <w:r>
        <w:t xml:space="preserve"> have </w:t>
      </w:r>
      <w:r w:rsidR="00337815">
        <w:t>a very significant impact</w:t>
      </w:r>
      <w:r>
        <w:t xml:space="preserve"> on the community and the economy.</w:t>
      </w:r>
    </w:p>
    <w:p w14:paraId="4551ABD4" w14:textId="5BF9F216" w:rsidR="00386A7B" w:rsidRDefault="007729F8" w:rsidP="007729F8">
      <w:r>
        <w:t>In this lesson students use distribution graphs to identify the size and date</w:t>
      </w:r>
      <w:r w:rsidR="00C71A76">
        <w:t>s</w:t>
      </w:r>
      <w:r>
        <w:t xml:space="preserve"> of flo</w:t>
      </w:r>
      <w:r w:rsidR="00337815">
        <w:t>ods occurring in the Hawkesbury-</w:t>
      </w:r>
      <w:r>
        <w:t xml:space="preserve">Nepean </w:t>
      </w:r>
      <w:r w:rsidR="00CC574C">
        <w:t>Valley</w:t>
      </w:r>
      <w:r>
        <w:t xml:space="preserve">. Additionally, </w:t>
      </w:r>
      <w:r w:rsidR="00C71A76">
        <w:t>students interpret historic photos of flooding in the Valley and make observations of the impact.</w:t>
      </w:r>
    </w:p>
    <w:p w14:paraId="09420DCE" w14:textId="77777777" w:rsidR="00EA0FB6" w:rsidRDefault="00EA0FB6" w:rsidP="007729F8"/>
    <w:p w14:paraId="3990EA98" w14:textId="4FDE4DC0" w:rsidR="00EA0FB6" w:rsidRDefault="00EA0FB6" w:rsidP="007729F8">
      <w:r w:rsidRPr="000C224E">
        <w:rPr>
          <w:noProof/>
          <w:lang w:eastAsia="en-AU"/>
        </w:rPr>
        <mc:AlternateContent>
          <mc:Choice Requires="wps">
            <w:drawing>
              <wp:inline distT="0" distB="0" distL="0" distR="0" wp14:anchorId="1E59AD1F" wp14:editId="3903D82A">
                <wp:extent cx="6510867" cy="962025"/>
                <wp:effectExtent l="0" t="0" r="23495" b="28575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867" cy="962025"/>
                        </a:xfrm>
                        <a:prstGeom prst="rect">
                          <a:avLst/>
                        </a:prstGeom>
                        <a:solidFill>
                          <a:srgbClr val="1E3D78">
                            <a:alpha val="6000"/>
                          </a:srgbClr>
                        </a:solidFill>
                        <a:ln w="12700">
                          <a:solidFill>
                            <a:srgbClr val="1E3D78"/>
                          </a:solidFill>
                        </a:ln>
                      </wps:spPr>
                      <wps:txbx>
                        <w:txbxContent>
                          <w:p w14:paraId="609F3F73" w14:textId="77777777" w:rsidR="00EA0FB6" w:rsidRDefault="00EA0FB6" w:rsidP="00EA0FB6">
                            <w:pPr>
                              <w:pStyle w:val="Heading2"/>
                            </w:pPr>
                            <w:r>
                              <w:t>Geographical Concept - Environment</w:t>
                            </w:r>
                          </w:p>
                          <w:p w14:paraId="4A0C3C37" w14:textId="362530B9" w:rsidR="00EA0FB6" w:rsidRPr="00EA0FB6" w:rsidRDefault="00EA0FB6" w:rsidP="00EA0FB6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EA0FB6">
                              <w:rPr>
                                <w:color w:val="0D0D0D" w:themeColor="text1" w:themeTint="F2"/>
                              </w:rPr>
                              <w:t>The concept of environment is about the significance of the environment in human life, and the important interrelationships between humans and the</w:t>
                            </w:r>
                            <w:r w:rsidR="00EC2DFC">
                              <w:rPr>
                                <w:color w:val="0D0D0D" w:themeColor="text1" w:themeTint="F2"/>
                              </w:rPr>
                              <w:t>ir</w:t>
                            </w:r>
                            <w:r w:rsidRPr="00EA0FB6">
                              <w:rPr>
                                <w:color w:val="0D0D0D" w:themeColor="text1" w:themeTint="F2"/>
                              </w:rPr>
                              <w:t xml:space="preserve"> environment.</w:t>
                            </w:r>
                          </w:p>
                          <w:p w14:paraId="1C80AD28" w14:textId="77777777" w:rsidR="00EA0FB6" w:rsidRPr="00EA0FB6" w:rsidRDefault="00EA0FB6" w:rsidP="00EA0FB6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proofErr w:type="spellStart"/>
                            <w:r w:rsidRPr="00EA0FB6">
                              <w:rPr>
                                <w:color w:val="0D0D0D" w:themeColor="text1" w:themeTint="F2"/>
                              </w:rPr>
                              <w:t>nships</w:t>
                            </w:r>
                            <w:proofErr w:type="spellEnd"/>
                            <w:r w:rsidRPr="00EA0FB6">
                              <w:rPr>
                                <w:color w:val="0D0D0D" w:themeColor="text1" w:themeTint="F2"/>
                              </w:rPr>
                              <w:t xml:space="preserve"> between humans and the environment.</w:t>
                            </w:r>
                          </w:p>
                          <w:p w14:paraId="029C143A" w14:textId="5D623B10" w:rsidR="00EA0FB6" w:rsidRPr="00F1141D" w:rsidRDefault="00EA0FB6" w:rsidP="00EA0FB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44000" tIns="144000" rIns="144000" bIns="14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59AD1F" id="Text Box 16" o:spid="_x0000_s1027" type="#_x0000_t202" style="width:512.6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" fillcolor="#1e3d78" strokecolor="#1e3d78" strokeweight="1pt">
                <v:fill opacity="3855f"/>
                <v:textbox inset="4mm,4mm,4mm,4mm">
                  <w:txbxContent>
                    <w:p w14:paraId="609F3F73" w14:textId="77777777" w:rsidR="00EA0FB6" w:rsidRDefault="00EA0FB6" w:rsidP="00EA0FB6">
                      <w:pPr>
                        <w:pStyle w:val="Heading2"/>
                      </w:pPr>
                      <w:r>
                        <w:t>Geographical Concept - Environment</w:t>
                      </w:r>
                    </w:p>
                    <w:p w14:paraId="4A0C3C37" w14:textId="362530B9" w:rsidR="00EA0FB6" w:rsidRPr="00EA0FB6" w:rsidRDefault="00EA0FB6" w:rsidP="00EA0FB6">
                      <w:pPr>
                        <w:rPr>
                          <w:color w:val="0D0D0D" w:themeColor="text1" w:themeTint="F2"/>
                        </w:rPr>
                      </w:pPr>
                      <w:r w:rsidRPr="00EA0FB6">
                        <w:rPr>
                          <w:color w:val="0D0D0D" w:themeColor="text1" w:themeTint="F2"/>
                        </w:rPr>
                        <w:t>The concept of environment is about the significance of the environment in human life, and the important interrelationships between humans and the</w:t>
                      </w:r>
                      <w:r w:rsidR="00EC2DFC">
                        <w:rPr>
                          <w:color w:val="0D0D0D" w:themeColor="text1" w:themeTint="F2"/>
                        </w:rPr>
                        <w:t>ir</w:t>
                      </w:r>
                      <w:r w:rsidRPr="00EA0FB6">
                        <w:rPr>
                          <w:color w:val="0D0D0D" w:themeColor="text1" w:themeTint="F2"/>
                        </w:rPr>
                        <w:t xml:space="preserve"> environment.</w:t>
                      </w:r>
                    </w:p>
                    <w:p w14:paraId="1C80AD28" w14:textId="77777777" w:rsidR="00EA0FB6" w:rsidRPr="00EA0FB6" w:rsidRDefault="00EA0FB6" w:rsidP="00EA0FB6">
                      <w:pPr>
                        <w:rPr>
                          <w:color w:val="0D0D0D" w:themeColor="text1" w:themeTint="F2"/>
                        </w:rPr>
                      </w:pPr>
                      <w:proofErr w:type="spellStart"/>
                      <w:r w:rsidRPr="00EA0FB6">
                        <w:rPr>
                          <w:color w:val="0D0D0D" w:themeColor="text1" w:themeTint="F2"/>
                        </w:rPr>
                        <w:t>nships</w:t>
                      </w:r>
                      <w:proofErr w:type="spellEnd"/>
                      <w:r w:rsidRPr="00EA0FB6">
                        <w:rPr>
                          <w:color w:val="0D0D0D" w:themeColor="text1" w:themeTint="F2"/>
                        </w:rPr>
                        <w:t xml:space="preserve"> between humans and the environment.</w:t>
                      </w:r>
                    </w:p>
                    <w:p w14:paraId="029C143A" w14:textId="5D623B10" w:rsidR="00EA0FB6" w:rsidRPr="00F1141D" w:rsidRDefault="00EA0FB6" w:rsidP="00EA0FB6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94592CC" w14:textId="508F8E9D" w:rsidR="0095292D" w:rsidRDefault="0052318F" w:rsidP="0095292D">
      <w:pPr>
        <w:pStyle w:val="Heading2"/>
      </w:pPr>
      <w:r>
        <w:br w:type="page"/>
      </w:r>
      <w:r w:rsidR="0095292D">
        <w:lastRenderedPageBreak/>
        <w:t>Activity 1 – Graph Interpretation</w:t>
      </w:r>
    </w:p>
    <w:p w14:paraId="2BE17047" w14:textId="7250098B" w:rsidR="00337815" w:rsidRPr="00337815" w:rsidRDefault="00337815" w:rsidP="00337815"/>
    <w:p w14:paraId="09C4F0AF" w14:textId="77777777" w:rsidR="0095292D" w:rsidRPr="00D82416" w:rsidRDefault="0095292D" w:rsidP="0063741D">
      <w:pPr>
        <w:pStyle w:val="Heading3"/>
        <w:rPr>
          <w:i w:val="0"/>
        </w:rPr>
      </w:pPr>
      <w:r w:rsidRPr="00D82416">
        <w:rPr>
          <w:i w:val="0"/>
        </w:rPr>
        <w:t>Refer to Graph 1</w:t>
      </w:r>
    </w:p>
    <w:p w14:paraId="6465DB7C" w14:textId="48DB10FA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What is the h</w:t>
      </w:r>
      <w:r w:rsidR="00337815">
        <w:rPr>
          <w:bCs/>
        </w:rPr>
        <w:t>eight of the normal river level at Windsor?</w:t>
      </w:r>
      <w:r w:rsidRPr="00D82416">
        <w:br/>
      </w:r>
    </w:p>
    <w:p w14:paraId="70C2A618" w14:textId="47936B64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  <w:rPr>
          <w:bCs/>
        </w:rPr>
      </w:pPr>
      <w:r w:rsidRPr="00D82416">
        <w:rPr>
          <w:bCs/>
        </w:rPr>
        <w:t>What is the height of a moderate flood level?</w:t>
      </w:r>
      <w:r w:rsidRPr="00D82416">
        <w:rPr>
          <w:bCs/>
        </w:rPr>
        <w:br/>
      </w:r>
    </w:p>
    <w:p w14:paraId="7ECAB63C" w14:textId="45972899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What is the height of a major flood level?</w:t>
      </w:r>
      <w:r w:rsidRPr="00D82416">
        <w:br/>
      </w:r>
    </w:p>
    <w:p w14:paraId="362AF367" w14:textId="5D0D7313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 xml:space="preserve">What is the height of the 1 in 100 chance </w:t>
      </w:r>
      <w:r w:rsidR="00337815">
        <w:rPr>
          <w:bCs/>
        </w:rPr>
        <w:t>per year flood</w:t>
      </w:r>
      <w:r w:rsidRPr="00D82416">
        <w:rPr>
          <w:bCs/>
        </w:rPr>
        <w:t>?</w:t>
      </w:r>
      <w:r w:rsidRPr="00D82416">
        <w:br/>
      </w:r>
    </w:p>
    <w:p w14:paraId="2EE341B7" w14:textId="4117443C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How many floods have occurred at Windsor that have been over the 1 in 100 chance floods?</w:t>
      </w:r>
      <w:r w:rsidRPr="00D82416">
        <w:br/>
      </w:r>
    </w:p>
    <w:p w14:paraId="0581A0E5" w14:textId="7BEBC278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In which decade did the biggest flood occur?</w:t>
      </w:r>
      <w:r w:rsidRPr="00D82416">
        <w:br/>
      </w:r>
    </w:p>
    <w:p w14:paraId="59274368" w14:textId="6AF0D57C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How many floods have occurred at Windsor that have been over major flood level?</w:t>
      </w:r>
      <w:r w:rsidRPr="00D82416">
        <w:br/>
      </w:r>
    </w:p>
    <w:p w14:paraId="299ECC82" w14:textId="469BDAA5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 xml:space="preserve">What is the height difference between the normal river level and the 1 in 100 chance </w:t>
      </w:r>
      <w:r w:rsidR="00337815">
        <w:rPr>
          <w:bCs/>
        </w:rPr>
        <w:t xml:space="preserve">per year </w:t>
      </w:r>
      <w:r w:rsidRPr="00D82416">
        <w:rPr>
          <w:bCs/>
        </w:rPr>
        <w:t>flood?</w:t>
      </w:r>
      <w:r w:rsidRPr="00D82416">
        <w:br/>
      </w:r>
    </w:p>
    <w:p w14:paraId="5EB9A1BD" w14:textId="2F6A0D10" w:rsidR="0095292D" w:rsidRPr="00D82416" w:rsidRDefault="0095292D" w:rsidP="0095292D">
      <w:pPr>
        <w:pStyle w:val="ListParagraph"/>
        <w:numPr>
          <w:ilvl w:val="0"/>
          <w:numId w:val="16"/>
        </w:numPr>
        <w:spacing w:after="120"/>
        <w:ind w:left="1077"/>
        <w:contextualSpacing w:val="0"/>
      </w:pPr>
      <w:r w:rsidRPr="00D82416">
        <w:rPr>
          <w:bCs/>
        </w:rPr>
        <w:t>What is the height difference between the normal river level and the major flood level?</w:t>
      </w:r>
      <w:r w:rsidRPr="00D82416">
        <w:br/>
      </w:r>
    </w:p>
    <w:p w14:paraId="4241D8E3" w14:textId="7ADC06CD" w:rsidR="00337815" w:rsidRPr="00337815" w:rsidRDefault="0095292D" w:rsidP="0095292D">
      <w:pPr>
        <w:pStyle w:val="ListParagraph"/>
        <w:numPr>
          <w:ilvl w:val="0"/>
          <w:numId w:val="16"/>
        </w:numPr>
      </w:pPr>
      <w:r w:rsidRPr="00D82416">
        <w:rPr>
          <w:bCs/>
        </w:rPr>
        <w:t>In what decade did the last major flood occur?</w:t>
      </w:r>
    </w:p>
    <w:p w14:paraId="6A25CF61" w14:textId="586D27A5" w:rsidR="00337815" w:rsidRDefault="00337815" w:rsidP="00337815">
      <w:pPr>
        <w:numPr>
          <w:ilvl w:val="0"/>
          <w:numId w:val="16"/>
        </w:numPr>
      </w:pPr>
      <w:r>
        <w:t xml:space="preserve">Use the following information from the NSW Bureau of Meteorology to interpret actual current river height data. </w:t>
      </w:r>
    </w:p>
    <w:bookmarkStart w:id="0" w:name="_Hlk21686879"/>
    <w:p w14:paraId="57F1D351" w14:textId="77777777" w:rsidR="00C71A76" w:rsidRDefault="000911A2" w:rsidP="00337815">
      <w:pPr>
        <w:pStyle w:val="ListParagraph"/>
        <w:numPr>
          <w:ilvl w:val="0"/>
          <w:numId w:val="0"/>
        </w:numPr>
        <w:ind w:left="1080"/>
        <w:rPr>
          <w:rStyle w:val="Hyperlink"/>
        </w:rPr>
      </w:pPr>
      <w:r>
        <w:fldChar w:fldCharType="begin"/>
      </w:r>
      <w:r>
        <w:instrText xml:space="preserve"> HYPERLINK "http://www.bom.gov.au/cgi-bin/wrap_fwo.pl?IDN60143.html" </w:instrText>
      </w:r>
      <w:r>
        <w:fldChar w:fldCharType="separate"/>
      </w:r>
      <w:r w:rsidR="00337815">
        <w:rPr>
          <w:rStyle w:val="Hyperlink"/>
        </w:rPr>
        <w:t>http://www.bom.gov.au/cgi-bin/wrap_fwo.pl?IDN60143.html</w:t>
      </w:r>
      <w:r>
        <w:rPr>
          <w:rStyle w:val="Hyperlink"/>
        </w:rPr>
        <w:fldChar w:fldCharType="end"/>
      </w:r>
    </w:p>
    <w:bookmarkEnd w:id="0"/>
    <w:p w14:paraId="43318C44" w14:textId="122A29A9" w:rsidR="0095292D" w:rsidRDefault="0095292D" w:rsidP="00337815">
      <w:pPr>
        <w:pStyle w:val="ListParagraph"/>
        <w:numPr>
          <w:ilvl w:val="0"/>
          <w:numId w:val="0"/>
        </w:numPr>
        <w:ind w:left="1080"/>
      </w:pPr>
      <w:r w:rsidRPr="00D82416">
        <w:br/>
      </w:r>
      <w:r w:rsidR="00337815">
        <w:t xml:space="preserve">Current river height at </w:t>
      </w:r>
      <w:proofErr w:type="gramStart"/>
      <w:r w:rsidR="00337815">
        <w:t>Windsor</w:t>
      </w:r>
      <w:r w:rsidR="00C71A76">
        <w:t>:</w:t>
      </w:r>
      <w:r w:rsidR="005C4D5D">
        <w:t>_</w:t>
      </w:r>
      <w:proofErr w:type="gramEnd"/>
      <w:r w:rsidR="005C4D5D">
        <w:t>_____________________</w:t>
      </w:r>
    </w:p>
    <w:p w14:paraId="65452836" w14:textId="77777777" w:rsidR="00337815" w:rsidRPr="00D82416" w:rsidRDefault="00337815" w:rsidP="00337815">
      <w:pPr>
        <w:pStyle w:val="ListParagraph"/>
        <w:numPr>
          <w:ilvl w:val="0"/>
          <w:numId w:val="0"/>
        </w:numPr>
        <w:ind w:left="1080"/>
      </w:pPr>
    </w:p>
    <w:p w14:paraId="5EDEDB4D" w14:textId="77777777" w:rsidR="0095292D" w:rsidRPr="00D82416" w:rsidRDefault="0095292D" w:rsidP="0063741D">
      <w:pPr>
        <w:pStyle w:val="Heading3"/>
        <w:rPr>
          <w:i w:val="0"/>
        </w:rPr>
      </w:pPr>
      <w:r w:rsidRPr="00D82416">
        <w:rPr>
          <w:i w:val="0"/>
        </w:rPr>
        <w:t>Refer to Graph 2</w:t>
      </w:r>
      <w:bookmarkStart w:id="1" w:name="_GoBack"/>
      <w:bookmarkEnd w:id="1"/>
    </w:p>
    <w:p w14:paraId="6E7E55E6" w14:textId="5275BB52" w:rsidR="0095292D" w:rsidRPr="00D82416" w:rsidRDefault="00E33A50" w:rsidP="0095292D">
      <w:pPr>
        <w:pStyle w:val="ListParagraph"/>
        <w:numPr>
          <w:ilvl w:val="0"/>
          <w:numId w:val="20"/>
        </w:numPr>
        <w:spacing w:after="120"/>
        <w:ind w:left="1134"/>
        <w:contextualSpacing w:val="0"/>
      </w:pPr>
      <w:r>
        <w:rPr>
          <w:bCs/>
        </w:rPr>
        <w:t>What do the highlighted sections of the graph indicate</w:t>
      </w:r>
      <w:r w:rsidR="0095292D" w:rsidRPr="00D82416">
        <w:rPr>
          <w:bCs/>
        </w:rPr>
        <w:t>?</w:t>
      </w:r>
      <w:r w:rsidR="0095292D" w:rsidRPr="00D82416">
        <w:br/>
      </w:r>
    </w:p>
    <w:p w14:paraId="5E7AACDE" w14:textId="42A428F9" w:rsidR="0095292D" w:rsidRPr="00D82416" w:rsidRDefault="0095292D" w:rsidP="0095292D">
      <w:pPr>
        <w:pStyle w:val="ListParagraph"/>
        <w:numPr>
          <w:ilvl w:val="0"/>
          <w:numId w:val="20"/>
        </w:numPr>
        <w:spacing w:after="120"/>
        <w:ind w:left="1134"/>
        <w:contextualSpacing w:val="0"/>
      </w:pPr>
      <w:r w:rsidRPr="00D82416">
        <w:rPr>
          <w:bCs/>
        </w:rPr>
        <w:t xml:space="preserve">What </w:t>
      </w:r>
      <w:r w:rsidR="00C71A76">
        <w:rPr>
          <w:bCs/>
        </w:rPr>
        <w:t>are</w:t>
      </w:r>
      <w:r w:rsidRPr="00D82416">
        <w:rPr>
          <w:bCs/>
        </w:rPr>
        <w:t xml:space="preserve"> the year ranges of each of the </w:t>
      </w:r>
      <w:r w:rsidR="00E33A50">
        <w:rPr>
          <w:bCs/>
        </w:rPr>
        <w:t>highlighted</w:t>
      </w:r>
      <w:r w:rsidR="00965808">
        <w:rPr>
          <w:bCs/>
        </w:rPr>
        <w:t xml:space="preserve"> sections</w:t>
      </w:r>
      <w:r w:rsidRPr="00D82416">
        <w:rPr>
          <w:bCs/>
        </w:rPr>
        <w:t>?</w:t>
      </w:r>
      <w:r w:rsidRPr="00D82416">
        <w:br/>
      </w:r>
    </w:p>
    <w:p w14:paraId="2346B6AA" w14:textId="219115B3" w:rsidR="0095292D" w:rsidRPr="0095292D" w:rsidRDefault="00E33A50" w:rsidP="0095292D">
      <w:pPr>
        <w:pStyle w:val="ListParagraph"/>
        <w:numPr>
          <w:ilvl w:val="0"/>
          <w:numId w:val="20"/>
        </w:numPr>
        <w:spacing w:after="120"/>
        <w:ind w:left="1134"/>
        <w:contextualSpacing w:val="0"/>
        <w:rPr>
          <w:b/>
          <w:bCs/>
        </w:rPr>
      </w:pPr>
      <w:r>
        <w:rPr>
          <w:bCs/>
        </w:rPr>
        <w:t>Is it possible to draw conclusions about flood patterns from this graph</w:t>
      </w:r>
      <w:r w:rsidR="00EA0FB6">
        <w:rPr>
          <w:bCs/>
        </w:rPr>
        <w:t>?</w:t>
      </w:r>
      <w:r w:rsidR="005C4D5D">
        <w:rPr>
          <w:bCs/>
        </w:rPr>
        <w:t xml:space="preserve"> If so, what?</w:t>
      </w:r>
    </w:p>
    <w:p w14:paraId="3F202290" w14:textId="526D00A6" w:rsidR="0063741D" w:rsidRDefault="0063741D">
      <w:pPr>
        <w:spacing w:after="0" w:line="240" w:lineRule="auto"/>
      </w:pPr>
      <w:r>
        <w:br w:type="page"/>
      </w:r>
    </w:p>
    <w:p w14:paraId="6D0934E4" w14:textId="6E74B885" w:rsidR="0063741D" w:rsidRDefault="0063741D" w:rsidP="0063741D">
      <w:pPr>
        <w:pStyle w:val="Heading2"/>
      </w:pPr>
      <w:r>
        <w:lastRenderedPageBreak/>
        <w:t xml:space="preserve">Activity 2 – </w:t>
      </w:r>
      <w:r w:rsidRPr="0063741D">
        <w:t>Photograph</w:t>
      </w:r>
      <w:r>
        <w:t xml:space="preserve"> Interpretation</w:t>
      </w:r>
      <w:r>
        <w:br/>
        <w:t>Hi</w:t>
      </w:r>
      <w:r w:rsidR="00337815">
        <w:t>storical Flooding in Hawkesbury-</w:t>
      </w:r>
      <w:r>
        <w:t xml:space="preserve">Nepean </w:t>
      </w:r>
      <w:r w:rsidR="00337815">
        <w:t>Valley</w:t>
      </w:r>
    </w:p>
    <w:p w14:paraId="2D842B00" w14:textId="77777777" w:rsidR="0063741D" w:rsidRDefault="0063741D" w:rsidP="0063741D">
      <w:pPr>
        <w:pStyle w:val="Heading3"/>
      </w:pPr>
      <w:r>
        <w:t>Refer to Photos 1-5</w:t>
      </w:r>
    </w:p>
    <w:p w14:paraId="3ABED0EC" w14:textId="1FC9BBD5" w:rsidR="0052318F" w:rsidRDefault="0063741D" w:rsidP="0063741D">
      <w:r>
        <w:t>Create the following table or use the worksheet provided and fill in the information for each photo in space allocated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2324"/>
        <w:gridCol w:w="1587"/>
        <w:gridCol w:w="1587"/>
        <w:gridCol w:w="1587"/>
        <w:gridCol w:w="1587"/>
        <w:gridCol w:w="1587"/>
      </w:tblGrid>
      <w:tr w:rsidR="0063741D" w14:paraId="7CA287A2" w14:textId="4851A752" w:rsidTr="00637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4" w:type="dxa"/>
            <w:tcBorders>
              <w:bottom w:val="nil"/>
            </w:tcBorders>
          </w:tcPr>
          <w:p w14:paraId="1D2D43B3" w14:textId="77777777" w:rsidR="0063741D" w:rsidRDefault="0063741D" w:rsidP="0063741D">
            <w:pPr>
              <w:spacing w:after="0"/>
            </w:pPr>
          </w:p>
        </w:tc>
        <w:tc>
          <w:tcPr>
            <w:tcW w:w="1587" w:type="dxa"/>
            <w:tcBorders>
              <w:bottom w:val="nil"/>
            </w:tcBorders>
          </w:tcPr>
          <w:p w14:paraId="6C8AFE52" w14:textId="18470A65" w:rsidR="0063741D" w:rsidRDefault="0063741D" w:rsidP="0063741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Photo 1</w:t>
            </w:r>
          </w:p>
        </w:tc>
        <w:tc>
          <w:tcPr>
            <w:tcW w:w="1587" w:type="dxa"/>
            <w:tcBorders>
              <w:bottom w:val="nil"/>
            </w:tcBorders>
          </w:tcPr>
          <w:p w14:paraId="2B4B76E4" w14:textId="3B2D4C1C" w:rsidR="0063741D" w:rsidRDefault="0063741D" w:rsidP="0063741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Photo 2</w:t>
            </w:r>
          </w:p>
        </w:tc>
        <w:tc>
          <w:tcPr>
            <w:tcW w:w="1587" w:type="dxa"/>
            <w:tcBorders>
              <w:bottom w:val="nil"/>
            </w:tcBorders>
          </w:tcPr>
          <w:p w14:paraId="091CE046" w14:textId="5B834E32" w:rsidR="0063741D" w:rsidRDefault="0063741D" w:rsidP="0063741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Photo 3</w:t>
            </w:r>
          </w:p>
        </w:tc>
        <w:tc>
          <w:tcPr>
            <w:tcW w:w="1587" w:type="dxa"/>
            <w:tcBorders>
              <w:bottom w:val="nil"/>
            </w:tcBorders>
          </w:tcPr>
          <w:p w14:paraId="33D48FEF" w14:textId="4C0C3B42" w:rsidR="0063741D" w:rsidRDefault="0063741D" w:rsidP="0063741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Photo 4</w:t>
            </w:r>
          </w:p>
        </w:tc>
        <w:tc>
          <w:tcPr>
            <w:tcW w:w="1587" w:type="dxa"/>
            <w:tcBorders>
              <w:bottom w:val="nil"/>
            </w:tcBorders>
          </w:tcPr>
          <w:p w14:paraId="7F8CE2A1" w14:textId="6A03A142" w:rsidR="0063741D" w:rsidRDefault="0063741D" w:rsidP="0063741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Photo 5</w:t>
            </w:r>
          </w:p>
        </w:tc>
      </w:tr>
      <w:tr w:rsidR="0063741D" w14:paraId="3DBCDCDF" w14:textId="5ADF45A1" w:rsidTr="006374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4" w:type="dxa"/>
            <w:tcBorders>
              <w:top w:val="nil"/>
              <w:bottom w:val="single" w:sz="4" w:space="0" w:color="F2F2F2" w:themeColor="background1" w:themeShade="F2"/>
            </w:tcBorders>
          </w:tcPr>
          <w:p w14:paraId="01354E7D" w14:textId="71AC8F1E" w:rsidR="0063741D" w:rsidRPr="0063741D" w:rsidRDefault="0063741D" w:rsidP="0063741D">
            <w:pPr>
              <w:spacing w:after="0"/>
              <w:rPr>
                <w:b/>
                <w:bCs/>
              </w:rPr>
            </w:pPr>
            <w:r w:rsidRPr="0063741D">
              <w:rPr>
                <w:b/>
                <w:bCs/>
              </w:rPr>
              <w:t>Geographical Concept</w:t>
            </w:r>
            <w:r>
              <w:rPr>
                <w:b/>
                <w:bCs/>
              </w:rPr>
              <w:t xml:space="preserve"> – </w:t>
            </w:r>
            <w:r w:rsidRPr="0063741D">
              <w:rPr>
                <w:b/>
                <w:bCs/>
              </w:rPr>
              <w:t>Place</w:t>
            </w:r>
          </w:p>
          <w:p w14:paraId="20218159" w14:textId="48F25F71" w:rsidR="0063741D" w:rsidRDefault="00C71A76" w:rsidP="0063741D">
            <w:pPr>
              <w:pStyle w:val="ListParagraph"/>
              <w:ind w:left="333"/>
            </w:pPr>
            <w:r>
              <w:t>H</w:t>
            </w:r>
            <w:r w:rsidR="00337815">
              <w:t>ow high is the flood</w:t>
            </w:r>
            <w:r w:rsidR="0063741D">
              <w:t>water</w:t>
            </w:r>
            <w:r>
              <w:t>?</w:t>
            </w:r>
          </w:p>
          <w:p w14:paraId="023A3A75" w14:textId="50B48E3E" w:rsidR="0063741D" w:rsidRDefault="00C71A76" w:rsidP="0063741D">
            <w:pPr>
              <w:pStyle w:val="ListParagraph"/>
              <w:ind w:left="333"/>
            </w:pPr>
            <w:r>
              <w:t>W</w:t>
            </w:r>
            <w:r w:rsidR="003E0C23">
              <w:t>hat damage</w:t>
            </w:r>
            <w:r w:rsidR="0063741D">
              <w:t xml:space="preserve"> has been created by the floods</w:t>
            </w:r>
            <w:r>
              <w:t>?</w:t>
            </w:r>
            <w:r w:rsidR="0063741D">
              <w:t xml:space="preserve"> </w:t>
            </w:r>
          </w:p>
        </w:tc>
        <w:tc>
          <w:tcPr>
            <w:tcW w:w="1587" w:type="dxa"/>
            <w:tcBorders>
              <w:top w:val="nil"/>
              <w:bottom w:val="single" w:sz="4" w:space="0" w:color="F2F2F2" w:themeColor="background1" w:themeShade="F2"/>
            </w:tcBorders>
          </w:tcPr>
          <w:p w14:paraId="0EE13D80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nil"/>
              <w:bottom w:val="single" w:sz="4" w:space="0" w:color="F2F2F2" w:themeColor="background1" w:themeShade="F2"/>
            </w:tcBorders>
          </w:tcPr>
          <w:p w14:paraId="7201044F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nil"/>
              <w:bottom w:val="single" w:sz="4" w:space="0" w:color="F2F2F2" w:themeColor="background1" w:themeShade="F2"/>
            </w:tcBorders>
          </w:tcPr>
          <w:p w14:paraId="2C0F2D02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nil"/>
              <w:bottom w:val="single" w:sz="4" w:space="0" w:color="F2F2F2" w:themeColor="background1" w:themeShade="F2"/>
            </w:tcBorders>
          </w:tcPr>
          <w:p w14:paraId="5D3E6530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nil"/>
              <w:bottom w:val="single" w:sz="4" w:space="0" w:color="F2F2F2" w:themeColor="background1" w:themeShade="F2"/>
            </w:tcBorders>
          </w:tcPr>
          <w:p w14:paraId="427F172B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741D" w14:paraId="4128487B" w14:textId="77777777" w:rsidTr="006374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4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417171CC" w14:textId="77777777" w:rsidR="0063741D" w:rsidRPr="0063741D" w:rsidRDefault="0063741D" w:rsidP="0063741D">
            <w:pPr>
              <w:spacing w:after="0"/>
              <w:rPr>
                <w:b/>
                <w:bCs/>
              </w:rPr>
            </w:pPr>
            <w:r w:rsidRPr="0063741D">
              <w:rPr>
                <w:b/>
                <w:bCs/>
              </w:rPr>
              <w:t>Geographical Concept</w:t>
            </w:r>
            <w:r>
              <w:rPr>
                <w:b/>
                <w:bCs/>
              </w:rPr>
              <w:t xml:space="preserve"> – </w:t>
            </w:r>
            <w:r w:rsidRPr="0063741D">
              <w:rPr>
                <w:b/>
                <w:bCs/>
              </w:rPr>
              <w:t>Space</w:t>
            </w:r>
          </w:p>
          <w:p w14:paraId="38277427" w14:textId="15919BB7" w:rsidR="0063741D" w:rsidRDefault="00C71A76" w:rsidP="0063741D">
            <w:pPr>
              <w:pStyle w:val="ListParagraph"/>
              <w:ind w:left="333"/>
            </w:pPr>
            <w:r>
              <w:t>H</w:t>
            </w:r>
            <w:r w:rsidR="0063741D">
              <w:t xml:space="preserve">ow are </w:t>
            </w:r>
            <w:r w:rsidR="0063741D" w:rsidRPr="0063741D">
              <w:t>people being impacted by the floods</w:t>
            </w:r>
            <w:r>
              <w:t>?</w:t>
            </w:r>
          </w:p>
          <w:p w14:paraId="44282EF9" w14:textId="674044C4" w:rsidR="00C71A76" w:rsidRPr="0063741D" w:rsidRDefault="00C71A76" w:rsidP="0063741D">
            <w:pPr>
              <w:pStyle w:val="ListParagraph"/>
              <w:ind w:left="333"/>
            </w:pPr>
            <w:r>
              <w:t xml:space="preserve">How is the environment </w:t>
            </w:r>
            <w:r w:rsidR="00CC574C">
              <w:t>being impacted?</w:t>
            </w:r>
          </w:p>
          <w:p w14:paraId="0F9D61B4" w14:textId="0338CEF9" w:rsidR="0063741D" w:rsidRPr="0063741D" w:rsidRDefault="0063741D" w:rsidP="00CC574C">
            <w:pPr>
              <w:pStyle w:val="ListParagraph"/>
              <w:numPr>
                <w:ilvl w:val="0"/>
                <w:numId w:val="0"/>
              </w:numPr>
              <w:ind w:left="720"/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23B9E380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2D596650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59B6E979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59279BB3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7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5F8D0C93" w14:textId="77777777" w:rsidR="0063741D" w:rsidRDefault="0063741D" w:rsidP="006374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379DEE" w14:textId="381DE192" w:rsidR="0063741D" w:rsidRDefault="0063741D" w:rsidP="0063741D"/>
    <w:p w14:paraId="4D1A7C98" w14:textId="77777777" w:rsidR="0063741D" w:rsidRDefault="0063741D" w:rsidP="0063741D">
      <w:pPr>
        <w:pStyle w:val="Heading2"/>
      </w:pPr>
      <w:r>
        <w:t xml:space="preserve">Extension </w:t>
      </w:r>
      <w:r w:rsidRPr="0063741D">
        <w:t>Activity</w:t>
      </w:r>
    </w:p>
    <w:p w14:paraId="0C2AB335" w14:textId="4B4CBF8D" w:rsidR="0063741D" w:rsidRDefault="003E0C23" w:rsidP="0063741D">
      <w:r>
        <w:t>Use</w:t>
      </w:r>
      <w:r w:rsidR="0063741D">
        <w:t xml:space="preserve"> the </w:t>
      </w:r>
      <w:r w:rsidR="00547B3B">
        <w:t>g</w:t>
      </w:r>
      <w:r w:rsidR="0063741D">
        <w:t xml:space="preserve">raphs from Activity 1 and </w:t>
      </w:r>
      <w:r w:rsidR="00547B3B">
        <w:t>p</w:t>
      </w:r>
      <w:r w:rsidR="0063741D">
        <w:t xml:space="preserve">hotographs from Activity 2 to complete </w:t>
      </w:r>
      <w:r w:rsidR="00CC574C">
        <w:t xml:space="preserve">the </w:t>
      </w:r>
      <w:r w:rsidR="0063741D">
        <w:t>question below:</w:t>
      </w:r>
    </w:p>
    <w:p w14:paraId="6D636B4A" w14:textId="4EFCB300" w:rsidR="0063741D" w:rsidRPr="0063741D" w:rsidRDefault="00EA0FB6" w:rsidP="0063741D">
      <w:pPr>
        <w:rPr>
          <w:i/>
          <w:iCs/>
        </w:rPr>
      </w:pPr>
      <w:r>
        <w:rPr>
          <w:i/>
          <w:iCs/>
        </w:rPr>
        <w:t>W</w:t>
      </w:r>
      <w:r w:rsidR="0063741D" w:rsidRPr="0063741D">
        <w:rPr>
          <w:i/>
          <w:iCs/>
        </w:rPr>
        <w:t>hich</w:t>
      </w:r>
      <w:r w:rsidR="00CC574C">
        <w:rPr>
          <w:i/>
          <w:iCs/>
        </w:rPr>
        <w:t xml:space="preserve"> of the </w:t>
      </w:r>
      <w:r w:rsidR="0063741D" w:rsidRPr="0063741D">
        <w:rPr>
          <w:i/>
          <w:iCs/>
        </w:rPr>
        <w:t>flood</w:t>
      </w:r>
      <w:r w:rsidR="00CC574C">
        <w:rPr>
          <w:i/>
          <w:iCs/>
        </w:rPr>
        <w:t>s</w:t>
      </w:r>
      <w:r w:rsidR="0063741D" w:rsidRPr="0063741D">
        <w:rPr>
          <w:i/>
          <w:iCs/>
        </w:rPr>
        <w:t xml:space="preserve"> </w:t>
      </w:r>
      <w:r>
        <w:rPr>
          <w:i/>
          <w:iCs/>
        </w:rPr>
        <w:t xml:space="preserve">do </w:t>
      </w:r>
      <w:r w:rsidR="0063741D" w:rsidRPr="0063741D">
        <w:rPr>
          <w:i/>
          <w:iCs/>
        </w:rPr>
        <w:t xml:space="preserve">you </w:t>
      </w:r>
      <w:r w:rsidR="00337815">
        <w:rPr>
          <w:i/>
          <w:iCs/>
        </w:rPr>
        <w:t xml:space="preserve">think </w:t>
      </w:r>
      <w:r w:rsidR="00CC574C">
        <w:rPr>
          <w:i/>
          <w:iCs/>
        </w:rPr>
        <w:t>would have</w:t>
      </w:r>
      <w:r w:rsidR="00337815">
        <w:rPr>
          <w:i/>
          <w:iCs/>
        </w:rPr>
        <w:t xml:space="preserve"> had the most impact across the Hawkesbury Nepean Valley</w:t>
      </w:r>
      <w:r>
        <w:rPr>
          <w:i/>
          <w:iCs/>
        </w:rPr>
        <w:t>?</w:t>
      </w:r>
      <w:r w:rsidR="0063741D">
        <w:rPr>
          <w:i/>
          <w:iCs/>
        </w:rPr>
        <w:br/>
      </w:r>
      <w:r>
        <w:rPr>
          <w:i/>
          <w:iCs/>
        </w:rPr>
        <w:t>U</w:t>
      </w:r>
      <w:r w:rsidR="0063741D" w:rsidRPr="0063741D">
        <w:rPr>
          <w:i/>
          <w:iCs/>
        </w:rPr>
        <w:t xml:space="preserve">se data from the graphs and observations from the photographs to support your </w:t>
      </w:r>
      <w:r w:rsidR="00CC574C">
        <w:rPr>
          <w:i/>
          <w:iCs/>
        </w:rPr>
        <w:t>reasoning.</w:t>
      </w:r>
    </w:p>
    <w:sectPr w:rsidR="0063741D" w:rsidRPr="0063741D" w:rsidSect="00664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04DD2" w14:textId="77777777" w:rsidR="00C93478" w:rsidRDefault="00C93478" w:rsidP="00446B8D">
      <w:r>
        <w:separator/>
      </w:r>
    </w:p>
    <w:p w14:paraId="554663DA" w14:textId="77777777" w:rsidR="00C93478" w:rsidRDefault="00C93478" w:rsidP="00446B8D"/>
  </w:endnote>
  <w:endnote w:type="continuationSeparator" w:id="0">
    <w:p w14:paraId="08E066B5" w14:textId="77777777" w:rsidR="00C93478" w:rsidRDefault="00C93478" w:rsidP="00446B8D">
      <w:r>
        <w:continuationSeparator/>
      </w:r>
    </w:p>
    <w:p w14:paraId="23D0DE29" w14:textId="77777777" w:rsidR="00C93478" w:rsidRDefault="00C93478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orbel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4C026" w14:textId="77777777" w:rsidR="00D82416" w:rsidRDefault="00D824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3F72988C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416">
      <w:rPr>
        <w:color w:val="FFFFFF" w:themeColor="background1"/>
        <w:lang w:val="en-AU"/>
      </w:rPr>
      <w:t>Skill 4 Impact of Flooding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337815">
      <w:rPr>
        <w:noProof/>
        <w:color w:val="FFFFFF" w:themeColor="background1"/>
      </w:rPr>
      <w:t>3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EC851" w14:textId="77777777" w:rsidR="00C93478" w:rsidRDefault="00C93478" w:rsidP="00446B8D">
      <w:r>
        <w:separator/>
      </w:r>
    </w:p>
    <w:p w14:paraId="22D7A15F" w14:textId="77777777" w:rsidR="00C93478" w:rsidRDefault="00C93478" w:rsidP="00446B8D"/>
  </w:footnote>
  <w:footnote w:type="continuationSeparator" w:id="0">
    <w:p w14:paraId="219700F4" w14:textId="77777777" w:rsidR="00C93478" w:rsidRDefault="00C93478" w:rsidP="00446B8D">
      <w:r>
        <w:continuationSeparator/>
      </w:r>
    </w:p>
    <w:p w14:paraId="390C4B63" w14:textId="77777777" w:rsidR="00C93478" w:rsidRDefault="00C93478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0A577" w14:textId="77777777" w:rsidR="00D82416" w:rsidRDefault="00D824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C3B34"/>
    <w:multiLevelType w:val="hybridMultilevel"/>
    <w:tmpl w:val="22C41F2E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49"/>
    <w:multiLevelType w:val="hybridMultilevel"/>
    <w:tmpl w:val="8FB2356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5343"/>
    <w:multiLevelType w:val="hybridMultilevel"/>
    <w:tmpl w:val="F8D6C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065"/>
    <w:multiLevelType w:val="hybridMultilevel"/>
    <w:tmpl w:val="EAD0F4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339BD"/>
    <w:multiLevelType w:val="hybridMultilevel"/>
    <w:tmpl w:val="E00CD978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A3443"/>
    <w:multiLevelType w:val="hybridMultilevel"/>
    <w:tmpl w:val="22C41F2E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26252"/>
    <w:multiLevelType w:val="hybridMultilevel"/>
    <w:tmpl w:val="D438FF84"/>
    <w:lvl w:ilvl="0" w:tplc="2C285FF4">
      <w:start w:val="1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1A1D65"/>
    <w:multiLevelType w:val="hybridMultilevel"/>
    <w:tmpl w:val="C51EB2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35FE"/>
    <w:multiLevelType w:val="hybridMultilevel"/>
    <w:tmpl w:val="2B329CCA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142EB"/>
    <w:multiLevelType w:val="hybridMultilevel"/>
    <w:tmpl w:val="08C49D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5709F"/>
    <w:multiLevelType w:val="hybridMultilevel"/>
    <w:tmpl w:val="A52C1242"/>
    <w:lvl w:ilvl="0" w:tplc="5A4462B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F5BC5"/>
    <w:multiLevelType w:val="hybridMultilevel"/>
    <w:tmpl w:val="6774248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9677C"/>
    <w:multiLevelType w:val="hybridMultilevel"/>
    <w:tmpl w:val="3D1E137A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B65AE"/>
    <w:multiLevelType w:val="hybridMultilevel"/>
    <w:tmpl w:val="47864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66C8B"/>
    <w:multiLevelType w:val="hybridMultilevel"/>
    <w:tmpl w:val="9E465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0"/>
  </w:num>
  <w:num w:numId="7">
    <w:abstractNumId w:val="16"/>
  </w:num>
  <w:num w:numId="8">
    <w:abstractNumId w:val="4"/>
  </w:num>
  <w:num w:numId="9">
    <w:abstractNumId w:val="19"/>
  </w:num>
  <w:num w:numId="10">
    <w:abstractNumId w:val="20"/>
  </w:num>
  <w:num w:numId="11">
    <w:abstractNumId w:val="17"/>
  </w:num>
  <w:num w:numId="12">
    <w:abstractNumId w:val="12"/>
  </w:num>
  <w:num w:numId="13">
    <w:abstractNumId w:val="8"/>
  </w:num>
  <w:num w:numId="14">
    <w:abstractNumId w:val="2"/>
  </w:num>
  <w:num w:numId="15">
    <w:abstractNumId w:val="3"/>
  </w:num>
  <w:num w:numId="16">
    <w:abstractNumId w:val="6"/>
  </w:num>
  <w:num w:numId="17">
    <w:abstractNumId w:val="11"/>
  </w:num>
  <w:num w:numId="18">
    <w:abstractNumId w:val="18"/>
  </w:num>
  <w:num w:numId="19">
    <w:abstractNumId w:val="15"/>
  </w:num>
  <w:num w:numId="20">
    <w:abstractNumId w:val="7"/>
  </w:num>
  <w:num w:numId="2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621F5"/>
    <w:rsid w:val="00066D17"/>
    <w:rsid w:val="00067126"/>
    <w:rsid w:val="00067AD1"/>
    <w:rsid w:val="00067D12"/>
    <w:rsid w:val="0009088A"/>
    <w:rsid w:val="000911A2"/>
    <w:rsid w:val="00092A4E"/>
    <w:rsid w:val="00092FBC"/>
    <w:rsid w:val="000B2CC8"/>
    <w:rsid w:val="000B772A"/>
    <w:rsid w:val="000D2F75"/>
    <w:rsid w:val="000D7FDF"/>
    <w:rsid w:val="000E2652"/>
    <w:rsid w:val="00111AF4"/>
    <w:rsid w:val="00114DEB"/>
    <w:rsid w:val="00143FB2"/>
    <w:rsid w:val="001529D7"/>
    <w:rsid w:val="0017080D"/>
    <w:rsid w:val="00183FA5"/>
    <w:rsid w:val="0019641E"/>
    <w:rsid w:val="001A24F9"/>
    <w:rsid w:val="001A2736"/>
    <w:rsid w:val="001A7E78"/>
    <w:rsid w:val="001B2594"/>
    <w:rsid w:val="001C3B73"/>
    <w:rsid w:val="002136AC"/>
    <w:rsid w:val="00225484"/>
    <w:rsid w:val="00227CBC"/>
    <w:rsid w:val="00276280"/>
    <w:rsid w:val="002A03D2"/>
    <w:rsid w:val="002A5FA9"/>
    <w:rsid w:val="002C4B83"/>
    <w:rsid w:val="002C548F"/>
    <w:rsid w:val="002D5059"/>
    <w:rsid w:val="002D6A15"/>
    <w:rsid w:val="002F1D9A"/>
    <w:rsid w:val="002F2F62"/>
    <w:rsid w:val="002F4D68"/>
    <w:rsid w:val="00306C3A"/>
    <w:rsid w:val="003202DB"/>
    <w:rsid w:val="003372EF"/>
    <w:rsid w:val="00337815"/>
    <w:rsid w:val="0037268B"/>
    <w:rsid w:val="0038467B"/>
    <w:rsid w:val="00386A7B"/>
    <w:rsid w:val="003C145C"/>
    <w:rsid w:val="003C3D91"/>
    <w:rsid w:val="003D178A"/>
    <w:rsid w:val="003E0C23"/>
    <w:rsid w:val="003F2DDC"/>
    <w:rsid w:val="00400A19"/>
    <w:rsid w:val="0041613A"/>
    <w:rsid w:val="00427B6E"/>
    <w:rsid w:val="00441CAF"/>
    <w:rsid w:val="00443657"/>
    <w:rsid w:val="004458FB"/>
    <w:rsid w:val="00446B8D"/>
    <w:rsid w:val="00452094"/>
    <w:rsid w:val="00463346"/>
    <w:rsid w:val="00471F46"/>
    <w:rsid w:val="004807BC"/>
    <w:rsid w:val="004B78B8"/>
    <w:rsid w:val="004C4443"/>
    <w:rsid w:val="004F6DA7"/>
    <w:rsid w:val="005067C0"/>
    <w:rsid w:val="0052318F"/>
    <w:rsid w:val="00547B3B"/>
    <w:rsid w:val="0056474D"/>
    <w:rsid w:val="0057711A"/>
    <w:rsid w:val="00582172"/>
    <w:rsid w:val="00584750"/>
    <w:rsid w:val="005C4D5D"/>
    <w:rsid w:val="005C4F6C"/>
    <w:rsid w:val="005C7360"/>
    <w:rsid w:val="005D78F1"/>
    <w:rsid w:val="005F68EA"/>
    <w:rsid w:val="006124F0"/>
    <w:rsid w:val="0062152D"/>
    <w:rsid w:val="00636563"/>
    <w:rsid w:val="0063741D"/>
    <w:rsid w:val="00664A92"/>
    <w:rsid w:val="00665DA4"/>
    <w:rsid w:val="00696BA0"/>
    <w:rsid w:val="006A5D59"/>
    <w:rsid w:val="006B36B5"/>
    <w:rsid w:val="006B47CE"/>
    <w:rsid w:val="006F386E"/>
    <w:rsid w:val="006F5437"/>
    <w:rsid w:val="00702755"/>
    <w:rsid w:val="0070776E"/>
    <w:rsid w:val="0070781E"/>
    <w:rsid w:val="007350B0"/>
    <w:rsid w:val="00753CE1"/>
    <w:rsid w:val="007717A7"/>
    <w:rsid w:val="007729F8"/>
    <w:rsid w:val="00773DB9"/>
    <w:rsid w:val="00781870"/>
    <w:rsid w:val="007A7B64"/>
    <w:rsid w:val="007A7C39"/>
    <w:rsid w:val="007B31D6"/>
    <w:rsid w:val="007B646F"/>
    <w:rsid w:val="007C004D"/>
    <w:rsid w:val="007C5B0B"/>
    <w:rsid w:val="007C7DFC"/>
    <w:rsid w:val="007D7413"/>
    <w:rsid w:val="007E1933"/>
    <w:rsid w:val="007F4631"/>
    <w:rsid w:val="00811362"/>
    <w:rsid w:val="00816B9E"/>
    <w:rsid w:val="008223D1"/>
    <w:rsid w:val="00823C1D"/>
    <w:rsid w:val="008312D5"/>
    <w:rsid w:val="00836378"/>
    <w:rsid w:val="00874C13"/>
    <w:rsid w:val="00887DFA"/>
    <w:rsid w:val="00890EEB"/>
    <w:rsid w:val="00896484"/>
    <w:rsid w:val="008A0342"/>
    <w:rsid w:val="008A3E8C"/>
    <w:rsid w:val="008E5637"/>
    <w:rsid w:val="00912A48"/>
    <w:rsid w:val="00912ECA"/>
    <w:rsid w:val="00913E59"/>
    <w:rsid w:val="0091662C"/>
    <w:rsid w:val="00935FF5"/>
    <w:rsid w:val="0095292D"/>
    <w:rsid w:val="00954CB9"/>
    <w:rsid w:val="009579C4"/>
    <w:rsid w:val="00963600"/>
    <w:rsid w:val="00965808"/>
    <w:rsid w:val="009732CD"/>
    <w:rsid w:val="00987CFD"/>
    <w:rsid w:val="009E2644"/>
    <w:rsid w:val="009F5C6E"/>
    <w:rsid w:val="00A00B98"/>
    <w:rsid w:val="00A137C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AD695F"/>
    <w:rsid w:val="00B065DE"/>
    <w:rsid w:val="00B37CF8"/>
    <w:rsid w:val="00B50346"/>
    <w:rsid w:val="00B7167F"/>
    <w:rsid w:val="00B9433A"/>
    <w:rsid w:val="00BA20BD"/>
    <w:rsid w:val="00BA2354"/>
    <w:rsid w:val="00BD3AF8"/>
    <w:rsid w:val="00C11FE8"/>
    <w:rsid w:val="00C34D27"/>
    <w:rsid w:val="00C4051F"/>
    <w:rsid w:val="00C46AE9"/>
    <w:rsid w:val="00C528B9"/>
    <w:rsid w:val="00C55E4C"/>
    <w:rsid w:val="00C5632B"/>
    <w:rsid w:val="00C71A76"/>
    <w:rsid w:val="00C77079"/>
    <w:rsid w:val="00C803FC"/>
    <w:rsid w:val="00C93478"/>
    <w:rsid w:val="00C93567"/>
    <w:rsid w:val="00CC574C"/>
    <w:rsid w:val="00CD5C73"/>
    <w:rsid w:val="00CE436E"/>
    <w:rsid w:val="00CE6EC5"/>
    <w:rsid w:val="00D04AA6"/>
    <w:rsid w:val="00D06A64"/>
    <w:rsid w:val="00D15BF7"/>
    <w:rsid w:val="00D46605"/>
    <w:rsid w:val="00D62CCA"/>
    <w:rsid w:val="00D7064B"/>
    <w:rsid w:val="00D773BB"/>
    <w:rsid w:val="00D82416"/>
    <w:rsid w:val="00DD0F0C"/>
    <w:rsid w:val="00DD383C"/>
    <w:rsid w:val="00DE1241"/>
    <w:rsid w:val="00DE78D2"/>
    <w:rsid w:val="00E24CD4"/>
    <w:rsid w:val="00E30BAE"/>
    <w:rsid w:val="00E33A50"/>
    <w:rsid w:val="00E61F7F"/>
    <w:rsid w:val="00E71494"/>
    <w:rsid w:val="00E72900"/>
    <w:rsid w:val="00E8141F"/>
    <w:rsid w:val="00EA007B"/>
    <w:rsid w:val="00EA0FB6"/>
    <w:rsid w:val="00EC2DFC"/>
    <w:rsid w:val="00EF0C85"/>
    <w:rsid w:val="00EF552B"/>
    <w:rsid w:val="00F00B60"/>
    <w:rsid w:val="00F06B37"/>
    <w:rsid w:val="00F1141D"/>
    <w:rsid w:val="00F148A3"/>
    <w:rsid w:val="00F34B4D"/>
    <w:rsid w:val="00F45754"/>
    <w:rsid w:val="00F6116F"/>
    <w:rsid w:val="00F666B7"/>
    <w:rsid w:val="00F67280"/>
    <w:rsid w:val="00F73BBD"/>
    <w:rsid w:val="00F83219"/>
    <w:rsid w:val="00F85A65"/>
    <w:rsid w:val="00F93173"/>
    <w:rsid w:val="00F93311"/>
    <w:rsid w:val="00F94354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203B1-923B-4C68-A569-147961C0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42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2685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10</cp:revision>
  <cp:lastPrinted>2019-10-18T03:46:00Z</cp:lastPrinted>
  <dcterms:created xsi:type="dcterms:W3CDTF">2019-10-07T09:58:00Z</dcterms:created>
  <dcterms:modified xsi:type="dcterms:W3CDTF">2019-10-18T03:47:00Z</dcterms:modified>
</cp:coreProperties>
</file>