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97BD8" w14:textId="3CC6D36C" w:rsidR="0056474D" w:rsidRDefault="005F692B" w:rsidP="00753CE1">
      <w:pPr>
        <w:pStyle w:val="Heading1"/>
        <w:rPr>
          <w:b w:val="0"/>
          <w:bCs/>
        </w:rPr>
      </w:pPr>
      <w:bookmarkStart w:id="0" w:name="_Hlk25762314"/>
      <w:bookmarkEnd w:id="0"/>
      <w:r>
        <w:t xml:space="preserve">Learning Sequence </w:t>
      </w:r>
      <w:r w:rsidR="00AD16EE">
        <w:t>2</w:t>
      </w:r>
      <w:r w:rsidR="00EF552B">
        <w:t xml:space="preserve"> </w:t>
      </w:r>
      <w:r w:rsidR="00EF552B" w:rsidRPr="008E5637">
        <w:rPr>
          <w:b w:val="0"/>
          <w:bCs/>
        </w:rPr>
        <w:t>–</w:t>
      </w:r>
      <w:r w:rsidR="00EF552B">
        <w:t xml:space="preserve"> </w:t>
      </w:r>
      <w:r w:rsidR="00352516">
        <w:rPr>
          <w:b w:val="0"/>
          <w:bCs/>
        </w:rPr>
        <w:t>People and Floods in the</w:t>
      </w:r>
      <w:r w:rsidR="0078415D">
        <w:rPr>
          <w:b w:val="0"/>
          <w:bCs/>
        </w:rPr>
        <w:t xml:space="preserve"> Hawkesbury-Nepean </w:t>
      </w:r>
      <w:r w:rsidR="00820E72">
        <w:rPr>
          <w:b w:val="0"/>
          <w:bCs/>
        </w:rPr>
        <w:t>Valley</w:t>
      </w:r>
    </w:p>
    <w:p w14:paraId="3B5EA766" w14:textId="75D50C93" w:rsidR="006B47CE" w:rsidRDefault="0052318F" w:rsidP="006B47CE">
      <w:r>
        <w:rPr>
          <w:noProof/>
        </w:rPr>
        <mc:AlternateContent>
          <mc:Choice Requires="wps">
            <w:drawing>
              <wp:inline distT="0" distB="0" distL="0" distR="0" wp14:anchorId="169D0AFD" wp14:editId="287FE9ED">
                <wp:extent cx="6488264" cy="4675694"/>
                <wp:effectExtent l="0" t="0" r="14605" b="10795"/>
                <wp:docPr id="18" name="Text Box 18"/>
                <wp:cNvGraphicFramePr/>
                <a:graphic xmlns:a="http://schemas.openxmlformats.org/drawingml/2006/main">
                  <a:graphicData uri="http://schemas.microsoft.com/office/word/2010/wordprocessingShape">
                    <wps:wsp>
                      <wps:cNvSpPr txBox="1"/>
                      <wps:spPr>
                        <a:xfrm>
                          <a:off x="0" y="0"/>
                          <a:ext cx="6488264" cy="4675694"/>
                        </a:xfrm>
                        <a:prstGeom prst="rect">
                          <a:avLst/>
                        </a:prstGeom>
                        <a:solidFill>
                          <a:srgbClr val="1E3D78">
                            <a:alpha val="6000"/>
                          </a:srgbClr>
                        </a:solidFill>
                        <a:ln w="12700">
                          <a:solidFill>
                            <a:srgbClr val="1E3D78"/>
                          </a:solidFill>
                        </a:ln>
                      </wps:spPr>
                      <wps:txbx>
                        <w:txbxContent>
                          <w:p w14:paraId="444A6AED" w14:textId="77777777" w:rsidR="00052A15" w:rsidRPr="0052318F" w:rsidRDefault="00052A15" w:rsidP="0052318F">
                            <w:pPr>
                              <w:pStyle w:val="Heading2"/>
                            </w:pPr>
                            <w:r w:rsidRPr="0052318F">
                              <w:t>Outcomes</w:t>
                            </w:r>
                          </w:p>
                          <w:p w14:paraId="30A9D8A0" w14:textId="77777777" w:rsidR="00052A15" w:rsidRPr="00297B50" w:rsidRDefault="00052A15" w:rsidP="00297B50">
                            <w:pPr>
                              <w:pStyle w:val="ListParagraph"/>
                              <w:rPr>
                                <w:color w:val="000000" w:themeColor="text1"/>
                              </w:rPr>
                            </w:pPr>
                            <w:r w:rsidRPr="00297B50">
                              <w:rPr>
                                <w:rStyle w:val="Strong"/>
                                <w:color w:val="000000" w:themeColor="text1"/>
                              </w:rPr>
                              <w:t>GE3-1</w:t>
                            </w:r>
                            <w:r w:rsidRPr="00297B50">
                              <w:rPr>
                                <w:color w:val="000000" w:themeColor="text1"/>
                              </w:rPr>
                              <w:t xml:space="preserve"> describes the diverse features and characteristics of places and environments</w:t>
                            </w:r>
                          </w:p>
                          <w:p w14:paraId="7EE84EBC" w14:textId="77777777" w:rsidR="00052A15" w:rsidRPr="00297B50" w:rsidRDefault="00052A15" w:rsidP="00297B50">
                            <w:pPr>
                              <w:pStyle w:val="ListParagraph"/>
                              <w:rPr>
                                <w:color w:val="000000" w:themeColor="text1"/>
                              </w:rPr>
                            </w:pPr>
                            <w:r w:rsidRPr="00297B50">
                              <w:rPr>
                                <w:rStyle w:val="Strong"/>
                                <w:color w:val="000000" w:themeColor="text1"/>
                              </w:rPr>
                              <w:t>GE3-2</w:t>
                            </w:r>
                            <w:r w:rsidRPr="00297B50">
                              <w:rPr>
                                <w:color w:val="000000" w:themeColor="text1"/>
                              </w:rPr>
                              <w:t xml:space="preserve"> explains interactions and connections between people, places and environments</w:t>
                            </w:r>
                          </w:p>
                          <w:p w14:paraId="31216F9E" w14:textId="77777777" w:rsidR="00052A15" w:rsidRPr="00297B50" w:rsidRDefault="00052A15" w:rsidP="00297B50">
                            <w:pPr>
                              <w:pStyle w:val="ListParagraph"/>
                              <w:rPr>
                                <w:color w:val="000000" w:themeColor="text1"/>
                              </w:rPr>
                            </w:pPr>
                            <w:r w:rsidRPr="00297B50">
                              <w:rPr>
                                <w:rStyle w:val="Strong"/>
                                <w:color w:val="000000" w:themeColor="text1"/>
                              </w:rPr>
                              <w:t>GE3-4</w:t>
                            </w:r>
                            <w:r w:rsidRPr="00297B50">
                              <w:rPr>
                                <w:color w:val="000000" w:themeColor="text1"/>
                              </w:rPr>
                              <w:t xml:space="preserve"> acquires, processes and communicates geographical information using geographical tools for inquiry </w:t>
                            </w:r>
                          </w:p>
                          <w:p w14:paraId="75C745A5" w14:textId="1A2E3D5A" w:rsidR="00052A15" w:rsidRPr="0052318F" w:rsidRDefault="00052A15" w:rsidP="005F692B">
                            <w:pPr>
                              <w:pStyle w:val="Heading2"/>
                            </w:pPr>
                            <w:r>
                              <w:t>Inquiry questions</w:t>
                            </w:r>
                          </w:p>
                          <w:p w14:paraId="5DA59C8E" w14:textId="78CF918E" w:rsidR="00052A15" w:rsidRPr="00352516" w:rsidRDefault="00052A15" w:rsidP="00352516">
                            <w:pPr>
                              <w:pStyle w:val="ListParagraph"/>
                              <w:rPr>
                                <w:color w:val="000000" w:themeColor="text1"/>
                              </w:rPr>
                            </w:pPr>
                            <w:r w:rsidRPr="00352516">
                              <w:rPr>
                                <w:color w:val="000000" w:themeColor="text1"/>
                              </w:rPr>
                              <w:t>What is the history of floods in the H</w:t>
                            </w:r>
                            <w:r>
                              <w:rPr>
                                <w:color w:val="000000" w:themeColor="text1"/>
                              </w:rPr>
                              <w:t>awkesbury-Nepean Valley</w:t>
                            </w:r>
                            <w:r w:rsidRPr="00352516">
                              <w:rPr>
                                <w:color w:val="000000" w:themeColor="text1"/>
                              </w:rPr>
                              <w:t>?</w:t>
                            </w:r>
                          </w:p>
                          <w:p w14:paraId="3573D717" w14:textId="55619D5B" w:rsidR="00052A15" w:rsidRDefault="00052A15" w:rsidP="00352516">
                            <w:pPr>
                              <w:pStyle w:val="ListParagraph"/>
                              <w:rPr>
                                <w:color w:val="000000" w:themeColor="text1"/>
                              </w:rPr>
                            </w:pPr>
                            <w:r w:rsidRPr="00352516">
                              <w:rPr>
                                <w:color w:val="000000" w:themeColor="text1"/>
                              </w:rPr>
                              <w:t>How do we know that the H</w:t>
                            </w:r>
                            <w:r>
                              <w:rPr>
                                <w:color w:val="000000" w:themeColor="text1"/>
                              </w:rPr>
                              <w:t>awkesbury-Nepean Valley</w:t>
                            </w:r>
                            <w:r w:rsidRPr="00352516">
                              <w:rPr>
                                <w:color w:val="000000" w:themeColor="text1"/>
                              </w:rPr>
                              <w:t xml:space="preserve"> will flood again? </w:t>
                            </w:r>
                          </w:p>
                          <w:p w14:paraId="1CDEA1C6" w14:textId="333AE0F8" w:rsidR="00052A15" w:rsidRPr="00352516" w:rsidRDefault="00052A15" w:rsidP="00352516">
                            <w:pPr>
                              <w:pStyle w:val="ListParagraph"/>
                              <w:rPr>
                                <w:color w:val="000000" w:themeColor="text1"/>
                              </w:rPr>
                            </w:pPr>
                            <w:r>
                              <w:rPr>
                                <w:color w:val="000000" w:themeColor="text1"/>
                              </w:rPr>
                              <w:t>How is geographical data and information acquired, processed and communicated?</w:t>
                            </w:r>
                          </w:p>
                          <w:p w14:paraId="380F6F96" w14:textId="3ECF26C1" w:rsidR="00052A15" w:rsidRPr="00352516" w:rsidRDefault="00052A15" w:rsidP="00352516">
                            <w:pPr>
                              <w:pStyle w:val="ListParagraph"/>
                              <w:rPr>
                                <w:color w:val="000000" w:themeColor="text1"/>
                              </w:rPr>
                            </w:pPr>
                            <w:r w:rsidRPr="00352516">
                              <w:rPr>
                                <w:color w:val="000000" w:themeColor="text1"/>
                              </w:rPr>
                              <w:t xml:space="preserve">What is the </w:t>
                            </w:r>
                            <w:r>
                              <w:rPr>
                                <w:color w:val="000000" w:themeColor="text1"/>
                              </w:rPr>
                              <w:t>pattern</w:t>
                            </w:r>
                            <w:r w:rsidRPr="00352516">
                              <w:rPr>
                                <w:color w:val="000000" w:themeColor="text1"/>
                              </w:rPr>
                              <w:t xml:space="preserve"> of flood</w:t>
                            </w:r>
                            <w:r>
                              <w:rPr>
                                <w:color w:val="000000" w:themeColor="text1"/>
                              </w:rPr>
                              <w:t xml:space="preserve"> cycles</w:t>
                            </w:r>
                            <w:r w:rsidRPr="00352516">
                              <w:rPr>
                                <w:color w:val="000000" w:themeColor="text1"/>
                              </w:rPr>
                              <w:t xml:space="preserve"> in the Hawkesbury-Nepean Valley?</w:t>
                            </w:r>
                          </w:p>
                          <w:p w14:paraId="7038D0E2" w14:textId="02A501DD" w:rsidR="00052A15" w:rsidRPr="00352516" w:rsidRDefault="00052A15" w:rsidP="00352516">
                            <w:pPr>
                              <w:pStyle w:val="ListParagraph"/>
                              <w:rPr>
                                <w:color w:val="000000" w:themeColor="text1"/>
                              </w:rPr>
                            </w:pPr>
                            <w:r w:rsidRPr="00352516">
                              <w:rPr>
                                <w:color w:val="000000" w:themeColor="text1"/>
                              </w:rPr>
                              <w:t>What is ou</w:t>
                            </w:r>
                            <w:r w:rsidR="00202F20">
                              <w:rPr>
                                <w:color w:val="000000" w:themeColor="text1"/>
                              </w:rPr>
                              <w:t>r</w:t>
                            </w:r>
                            <w:r w:rsidRPr="00352516">
                              <w:rPr>
                                <w:color w:val="000000" w:themeColor="text1"/>
                              </w:rPr>
                              <w:t xml:space="preserve"> flood risk?</w:t>
                            </w:r>
                          </w:p>
                          <w:p w14:paraId="2828A6F7" w14:textId="20D9412A" w:rsidR="00052A15" w:rsidRDefault="00052A15" w:rsidP="00E23C42">
                            <w:pPr>
                              <w:pStyle w:val="ListParagraph"/>
                              <w:rPr>
                                <w:color w:val="000000" w:themeColor="text1"/>
                              </w:rPr>
                            </w:pPr>
                            <w:r w:rsidRPr="00E23C42">
                              <w:rPr>
                                <w:color w:val="000000" w:themeColor="text1"/>
                              </w:rPr>
                              <w:t>Who is responsible for flood preparation and response?</w:t>
                            </w:r>
                          </w:p>
                          <w:p w14:paraId="49A5AEFD" w14:textId="61F4D4D9" w:rsidR="00052A15" w:rsidRPr="00E23C42" w:rsidRDefault="00052A15" w:rsidP="00E23C42">
                            <w:pPr>
                              <w:pStyle w:val="ListParagraph"/>
                              <w:rPr>
                                <w:color w:val="000000" w:themeColor="text1"/>
                              </w:rPr>
                            </w:pPr>
                            <w:r>
                              <w:rPr>
                                <w:color w:val="000000" w:themeColor="text1"/>
                              </w:rPr>
                              <w:t>What can we do to prepare?</w:t>
                            </w:r>
                          </w:p>
                          <w:p w14:paraId="35E3BDCA" w14:textId="3078DFA6" w:rsidR="00052A15" w:rsidRDefault="00052A15" w:rsidP="00297B50">
                            <w:pPr>
                              <w:pStyle w:val="Heading2"/>
                            </w:pPr>
                            <w:r>
                              <w:t>Learning intention</w:t>
                            </w:r>
                          </w:p>
                          <w:p w14:paraId="7D538E37" w14:textId="59BBE697" w:rsidR="00052A15" w:rsidRPr="005F692B" w:rsidRDefault="00052A15" w:rsidP="0078415D">
                            <w:pPr>
                              <w:rPr>
                                <w:b/>
                                <w:bCs/>
                                <w:color w:val="000000" w:themeColor="text1"/>
                              </w:rPr>
                            </w:pPr>
                            <w:r w:rsidRPr="00C02E65">
                              <w:rPr>
                                <w:color w:val="000000" w:themeColor="text1"/>
                              </w:rPr>
                              <w:t>We are learning to use geographical tools to understand interconnections between environments, places and people.</w:t>
                            </w:r>
                          </w:p>
                          <w:p w14:paraId="046623ED" w14:textId="35BC43D2" w:rsidR="00052A15" w:rsidRPr="0052318F" w:rsidRDefault="00052A15" w:rsidP="005F692B">
                            <w:pPr>
                              <w:pStyle w:val="Heading2"/>
                            </w:pPr>
                            <w:r w:rsidRPr="0052318F">
                              <w:t xml:space="preserve">Geographical </w:t>
                            </w:r>
                            <w:r>
                              <w:t>t</w:t>
                            </w:r>
                            <w:r w:rsidRPr="0052318F">
                              <w:t>ools</w:t>
                            </w:r>
                          </w:p>
                          <w:p w14:paraId="1F6B9F69" w14:textId="77777777" w:rsidR="00052A15" w:rsidRPr="003E1792" w:rsidRDefault="00052A15" w:rsidP="0078415D">
                            <w:pPr>
                              <w:pStyle w:val="ListParagraph"/>
                              <w:numPr>
                                <w:ilvl w:val="0"/>
                                <w:numId w:val="11"/>
                              </w:numPr>
                              <w:rPr>
                                <w:color w:val="000000" w:themeColor="text1"/>
                              </w:rPr>
                            </w:pPr>
                            <w:r w:rsidRPr="003E1792">
                              <w:rPr>
                                <w:color w:val="000000" w:themeColor="text1"/>
                              </w:rPr>
                              <w:t>MAPS – online maps, flood maps</w:t>
                            </w:r>
                          </w:p>
                          <w:p w14:paraId="7ECF41D4" w14:textId="0A163368" w:rsidR="00052A15" w:rsidRPr="003E1792" w:rsidRDefault="00052A15" w:rsidP="0078415D">
                            <w:pPr>
                              <w:pStyle w:val="ListParagraph"/>
                              <w:numPr>
                                <w:ilvl w:val="0"/>
                                <w:numId w:val="11"/>
                              </w:numPr>
                              <w:rPr>
                                <w:color w:val="000000" w:themeColor="text1"/>
                              </w:rPr>
                            </w:pPr>
                            <w:r w:rsidRPr="003E1792">
                              <w:rPr>
                                <w:color w:val="000000" w:themeColor="text1"/>
                              </w:rPr>
                              <w:t>SPATIAL TECHNOLOGIES – interactive flood maps</w:t>
                            </w:r>
                          </w:p>
                          <w:p w14:paraId="02ED3746" w14:textId="31272AE4" w:rsidR="00052A15" w:rsidRPr="000B0CB6" w:rsidRDefault="00052A15" w:rsidP="0078415D">
                            <w:pPr>
                              <w:pStyle w:val="ListParagraph"/>
                              <w:numPr>
                                <w:ilvl w:val="0"/>
                                <w:numId w:val="11"/>
                              </w:numPr>
                              <w:rPr>
                                <w:color w:val="000000" w:themeColor="text1"/>
                              </w:rPr>
                            </w:pPr>
                            <w:r w:rsidRPr="000B0CB6">
                              <w:rPr>
                                <w:color w:val="000000" w:themeColor="text1"/>
                              </w:rPr>
                              <w:t>VISUAL REPRESENTATIONS – photographs, field sketches, video, infographics</w:t>
                            </w:r>
                          </w:p>
                          <w:p w14:paraId="02E0CA4F" w14:textId="6E82F613" w:rsidR="003E1792" w:rsidRPr="000B0CB6" w:rsidRDefault="003E1792" w:rsidP="0078415D">
                            <w:pPr>
                              <w:pStyle w:val="ListParagraph"/>
                              <w:numPr>
                                <w:ilvl w:val="0"/>
                                <w:numId w:val="11"/>
                              </w:numPr>
                              <w:rPr>
                                <w:color w:val="000000" w:themeColor="text1"/>
                              </w:rPr>
                            </w:pPr>
                            <w:r w:rsidRPr="000B0CB6">
                              <w:rPr>
                                <w:color w:val="000000" w:themeColor="text1"/>
                              </w:rPr>
                              <w:t xml:space="preserve">GRAPHS AND STATISTICS – </w:t>
                            </w:r>
                            <w:r w:rsidR="000B0CB6" w:rsidRPr="000B0CB6">
                              <w:rPr>
                                <w:color w:val="000000" w:themeColor="text1"/>
                              </w:rPr>
                              <w:t>dot plot graphs, tables</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noAutofit/>
                      </wps:bodyPr>
                    </wps:wsp>
                  </a:graphicData>
                </a:graphic>
              </wp:inline>
            </w:drawing>
          </mc:Choice>
          <mc:Fallback>
            <w:pict>
              <v:shapetype w14:anchorId="169D0AFD" id="_x0000_t202" coordsize="21600,21600" o:spt="202" path="m,l,21600r21600,l21600,xe">
                <v:stroke joinstyle="miter"/>
                <v:path gradientshapeok="t" o:connecttype="rect"/>
              </v:shapetype>
              <v:shape id="Text Box 18" o:spid="_x0000_s1026" type="#_x0000_t202" style="width:510.9pt;height:3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" fillcolor="#1e3d78" strokecolor="#1e3d78" strokeweight="1pt">
                <v:fill opacity="3855f"/>
                <v:textbox inset="4mm,4mm,4mm,4mm">
                  <w:txbxContent>
                    <w:p w14:paraId="444A6AED" w14:textId="77777777" w:rsidR="00052A15" w:rsidRPr="0052318F" w:rsidRDefault="00052A15" w:rsidP="0052318F">
                      <w:pPr>
                        <w:pStyle w:val="Heading2"/>
                      </w:pPr>
                      <w:r w:rsidRPr="0052318F">
                        <w:t>Outcomes</w:t>
                      </w:r>
                    </w:p>
                    <w:p w14:paraId="30A9D8A0" w14:textId="77777777" w:rsidR="00052A15" w:rsidRPr="00297B50" w:rsidRDefault="00052A15" w:rsidP="00297B50">
                      <w:pPr>
                        <w:pStyle w:val="ListParagraph"/>
                        <w:rPr>
                          <w:color w:val="000000" w:themeColor="text1"/>
                        </w:rPr>
                      </w:pPr>
                      <w:r w:rsidRPr="00297B50">
                        <w:rPr>
                          <w:rStyle w:val="Strong"/>
                          <w:color w:val="000000" w:themeColor="text1"/>
                        </w:rPr>
                        <w:t>GE3-1</w:t>
                      </w:r>
                      <w:r w:rsidRPr="00297B50">
                        <w:rPr>
                          <w:color w:val="000000" w:themeColor="text1"/>
                        </w:rPr>
                        <w:t xml:space="preserve"> describes the diverse features and characteristics of places and environments</w:t>
                      </w:r>
                    </w:p>
                    <w:p w14:paraId="7EE84EBC" w14:textId="77777777" w:rsidR="00052A15" w:rsidRPr="00297B50" w:rsidRDefault="00052A15" w:rsidP="00297B50">
                      <w:pPr>
                        <w:pStyle w:val="ListParagraph"/>
                        <w:rPr>
                          <w:color w:val="000000" w:themeColor="text1"/>
                        </w:rPr>
                      </w:pPr>
                      <w:r w:rsidRPr="00297B50">
                        <w:rPr>
                          <w:rStyle w:val="Strong"/>
                          <w:color w:val="000000" w:themeColor="text1"/>
                        </w:rPr>
                        <w:t>GE3-2</w:t>
                      </w:r>
                      <w:r w:rsidRPr="00297B50">
                        <w:rPr>
                          <w:color w:val="000000" w:themeColor="text1"/>
                        </w:rPr>
                        <w:t xml:space="preserve"> explains interactions and connections between people, places and environments</w:t>
                      </w:r>
                    </w:p>
                    <w:p w14:paraId="31216F9E" w14:textId="77777777" w:rsidR="00052A15" w:rsidRPr="00297B50" w:rsidRDefault="00052A15" w:rsidP="00297B50">
                      <w:pPr>
                        <w:pStyle w:val="ListParagraph"/>
                        <w:rPr>
                          <w:color w:val="000000" w:themeColor="text1"/>
                        </w:rPr>
                      </w:pPr>
                      <w:r w:rsidRPr="00297B50">
                        <w:rPr>
                          <w:rStyle w:val="Strong"/>
                          <w:color w:val="000000" w:themeColor="text1"/>
                        </w:rPr>
                        <w:t>GE3-4</w:t>
                      </w:r>
                      <w:r w:rsidRPr="00297B50">
                        <w:rPr>
                          <w:color w:val="000000" w:themeColor="text1"/>
                        </w:rPr>
                        <w:t xml:space="preserve"> acquires, processes and communicates geographical information using geographical tools for inquiry </w:t>
                      </w:r>
                    </w:p>
                    <w:p w14:paraId="75C745A5" w14:textId="1A2E3D5A" w:rsidR="00052A15" w:rsidRPr="0052318F" w:rsidRDefault="00052A15" w:rsidP="005F692B">
                      <w:pPr>
                        <w:pStyle w:val="Heading2"/>
                      </w:pPr>
                      <w:r>
                        <w:t>Inquiry questions</w:t>
                      </w:r>
                    </w:p>
                    <w:p w14:paraId="5DA59C8E" w14:textId="78CF918E" w:rsidR="00052A15" w:rsidRPr="00352516" w:rsidRDefault="00052A15" w:rsidP="00352516">
                      <w:pPr>
                        <w:pStyle w:val="ListParagraph"/>
                        <w:rPr>
                          <w:color w:val="000000" w:themeColor="text1"/>
                        </w:rPr>
                      </w:pPr>
                      <w:r w:rsidRPr="00352516">
                        <w:rPr>
                          <w:color w:val="000000" w:themeColor="text1"/>
                        </w:rPr>
                        <w:t>What is the history of floods in the H</w:t>
                      </w:r>
                      <w:r>
                        <w:rPr>
                          <w:color w:val="000000" w:themeColor="text1"/>
                        </w:rPr>
                        <w:t>awkesbury-Nepean Valley</w:t>
                      </w:r>
                      <w:r w:rsidRPr="00352516">
                        <w:rPr>
                          <w:color w:val="000000" w:themeColor="text1"/>
                        </w:rPr>
                        <w:t>?</w:t>
                      </w:r>
                    </w:p>
                    <w:p w14:paraId="3573D717" w14:textId="55619D5B" w:rsidR="00052A15" w:rsidRDefault="00052A15" w:rsidP="00352516">
                      <w:pPr>
                        <w:pStyle w:val="ListParagraph"/>
                        <w:rPr>
                          <w:color w:val="000000" w:themeColor="text1"/>
                        </w:rPr>
                      </w:pPr>
                      <w:r w:rsidRPr="00352516">
                        <w:rPr>
                          <w:color w:val="000000" w:themeColor="text1"/>
                        </w:rPr>
                        <w:t>How do we know that the H</w:t>
                      </w:r>
                      <w:r>
                        <w:rPr>
                          <w:color w:val="000000" w:themeColor="text1"/>
                        </w:rPr>
                        <w:t>awkesbury-Nepean Valley</w:t>
                      </w:r>
                      <w:r w:rsidRPr="00352516">
                        <w:rPr>
                          <w:color w:val="000000" w:themeColor="text1"/>
                        </w:rPr>
                        <w:t xml:space="preserve"> will flood again? </w:t>
                      </w:r>
                    </w:p>
                    <w:p w14:paraId="1CDEA1C6" w14:textId="333AE0F8" w:rsidR="00052A15" w:rsidRPr="00352516" w:rsidRDefault="00052A15" w:rsidP="00352516">
                      <w:pPr>
                        <w:pStyle w:val="ListParagraph"/>
                        <w:rPr>
                          <w:color w:val="000000" w:themeColor="text1"/>
                        </w:rPr>
                      </w:pPr>
                      <w:r>
                        <w:rPr>
                          <w:color w:val="000000" w:themeColor="text1"/>
                        </w:rPr>
                        <w:t>How is geographical data and information acquired, processed and communicated?</w:t>
                      </w:r>
                    </w:p>
                    <w:p w14:paraId="380F6F96" w14:textId="3ECF26C1" w:rsidR="00052A15" w:rsidRPr="00352516" w:rsidRDefault="00052A15" w:rsidP="00352516">
                      <w:pPr>
                        <w:pStyle w:val="ListParagraph"/>
                        <w:rPr>
                          <w:color w:val="000000" w:themeColor="text1"/>
                        </w:rPr>
                      </w:pPr>
                      <w:r w:rsidRPr="00352516">
                        <w:rPr>
                          <w:color w:val="000000" w:themeColor="text1"/>
                        </w:rPr>
                        <w:t xml:space="preserve">What is the </w:t>
                      </w:r>
                      <w:r>
                        <w:rPr>
                          <w:color w:val="000000" w:themeColor="text1"/>
                        </w:rPr>
                        <w:t>pattern</w:t>
                      </w:r>
                      <w:r w:rsidRPr="00352516">
                        <w:rPr>
                          <w:color w:val="000000" w:themeColor="text1"/>
                        </w:rPr>
                        <w:t xml:space="preserve"> of flood</w:t>
                      </w:r>
                      <w:r>
                        <w:rPr>
                          <w:color w:val="000000" w:themeColor="text1"/>
                        </w:rPr>
                        <w:t xml:space="preserve"> cycles</w:t>
                      </w:r>
                      <w:r w:rsidRPr="00352516">
                        <w:rPr>
                          <w:color w:val="000000" w:themeColor="text1"/>
                        </w:rPr>
                        <w:t xml:space="preserve"> in the Hawkesbury-Nepean Valley?</w:t>
                      </w:r>
                    </w:p>
                    <w:p w14:paraId="7038D0E2" w14:textId="02A501DD" w:rsidR="00052A15" w:rsidRPr="00352516" w:rsidRDefault="00052A15" w:rsidP="00352516">
                      <w:pPr>
                        <w:pStyle w:val="ListParagraph"/>
                        <w:rPr>
                          <w:color w:val="000000" w:themeColor="text1"/>
                        </w:rPr>
                      </w:pPr>
                      <w:r w:rsidRPr="00352516">
                        <w:rPr>
                          <w:color w:val="000000" w:themeColor="text1"/>
                        </w:rPr>
                        <w:t>What is ou</w:t>
                      </w:r>
                      <w:r w:rsidR="00202F20">
                        <w:rPr>
                          <w:color w:val="000000" w:themeColor="text1"/>
                        </w:rPr>
                        <w:t>r</w:t>
                      </w:r>
                      <w:r w:rsidRPr="00352516">
                        <w:rPr>
                          <w:color w:val="000000" w:themeColor="text1"/>
                        </w:rPr>
                        <w:t xml:space="preserve"> flood risk?</w:t>
                      </w:r>
                    </w:p>
                    <w:p w14:paraId="2828A6F7" w14:textId="20D9412A" w:rsidR="00052A15" w:rsidRDefault="00052A15" w:rsidP="00E23C42">
                      <w:pPr>
                        <w:pStyle w:val="ListParagraph"/>
                        <w:rPr>
                          <w:color w:val="000000" w:themeColor="text1"/>
                        </w:rPr>
                      </w:pPr>
                      <w:r w:rsidRPr="00E23C42">
                        <w:rPr>
                          <w:color w:val="000000" w:themeColor="text1"/>
                        </w:rPr>
                        <w:t>Who is responsible for flood preparation and response?</w:t>
                      </w:r>
                    </w:p>
                    <w:p w14:paraId="49A5AEFD" w14:textId="61F4D4D9" w:rsidR="00052A15" w:rsidRPr="00E23C42" w:rsidRDefault="00052A15" w:rsidP="00E23C42">
                      <w:pPr>
                        <w:pStyle w:val="ListParagraph"/>
                        <w:rPr>
                          <w:color w:val="000000" w:themeColor="text1"/>
                        </w:rPr>
                      </w:pPr>
                      <w:r>
                        <w:rPr>
                          <w:color w:val="000000" w:themeColor="text1"/>
                        </w:rPr>
                        <w:t>What can we do to prepare?</w:t>
                      </w:r>
                    </w:p>
                    <w:p w14:paraId="35E3BDCA" w14:textId="3078DFA6" w:rsidR="00052A15" w:rsidRDefault="00052A15" w:rsidP="00297B50">
                      <w:pPr>
                        <w:pStyle w:val="Heading2"/>
                      </w:pPr>
                      <w:r>
                        <w:t>Learning intention</w:t>
                      </w:r>
                    </w:p>
                    <w:p w14:paraId="7D538E37" w14:textId="59BBE697" w:rsidR="00052A15" w:rsidRPr="005F692B" w:rsidRDefault="00052A15" w:rsidP="0078415D">
                      <w:pPr>
                        <w:rPr>
                          <w:b/>
                          <w:bCs/>
                          <w:color w:val="000000" w:themeColor="text1"/>
                        </w:rPr>
                      </w:pPr>
                      <w:r w:rsidRPr="00C02E65">
                        <w:rPr>
                          <w:color w:val="000000" w:themeColor="text1"/>
                        </w:rPr>
                        <w:t>We are learning to use geographical tools to understand interconnections between environments, places and people.</w:t>
                      </w:r>
                    </w:p>
                    <w:p w14:paraId="046623ED" w14:textId="35BC43D2" w:rsidR="00052A15" w:rsidRPr="0052318F" w:rsidRDefault="00052A15" w:rsidP="005F692B">
                      <w:pPr>
                        <w:pStyle w:val="Heading2"/>
                      </w:pPr>
                      <w:r w:rsidRPr="0052318F">
                        <w:t xml:space="preserve">Geographical </w:t>
                      </w:r>
                      <w:r>
                        <w:t>t</w:t>
                      </w:r>
                      <w:r w:rsidRPr="0052318F">
                        <w:t>ools</w:t>
                      </w:r>
                    </w:p>
                    <w:p w14:paraId="1F6B9F69" w14:textId="77777777" w:rsidR="00052A15" w:rsidRPr="003E1792" w:rsidRDefault="00052A15" w:rsidP="0078415D">
                      <w:pPr>
                        <w:pStyle w:val="ListParagraph"/>
                        <w:numPr>
                          <w:ilvl w:val="0"/>
                          <w:numId w:val="11"/>
                        </w:numPr>
                        <w:rPr>
                          <w:color w:val="000000" w:themeColor="text1"/>
                        </w:rPr>
                      </w:pPr>
                      <w:r w:rsidRPr="003E1792">
                        <w:rPr>
                          <w:color w:val="000000" w:themeColor="text1"/>
                        </w:rPr>
                        <w:t>MAPS – online maps, flood maps</w:t>
                      </w:r>
                    </w:p>
                    <w:p w14:paraId="7ECF41D4" w14:textId="0A163368" w:rsidR="00052A15" w:rsidRPr="003E1792" w:rsidRDefault="00052A15" w:rsidP="0078415D">
                      <w:pPr>
                        <w:pStyle w:val="ListParagraph"/>
                        <w:numPr>
                          <w:ilvl w:val="0"/>
                          <w:numId w:val="11"/>
                        </w:numPr>
                        <w:rPr>
                          <w:color w:val="000000" w:themeColor="text1"/>
                        </w:rPr>
                      </w:pPr>
                      <w:r w:rsidRPr="003E1792">
                        <w:rPr>
                          <w:color w:val="000000" w:themeColor="text1"/>
                        </w:rPr>
                        <w:t>SPATIAL TECHNOLOGIES – interactive flood maps</w:t>
                      </w:r>
                    </w:p>
                    <w:p w14:paraId="02ED3746" w14:textId="31272AE4" w:rsidR="00052A15" w:rsidRPr="000B0CB6" w:rsidRDefault="00052A15" w:rsidP="0078415D">
                      <w:pPr>
                        <w:pStyle w:val="ListParagraph"/>
                        <w:numPr>
                          <w:ilvl w:val="0"/>
                          <w:numId w:val="11"/>
                        </w:numPr>
                        <w:rPr>
                          <w:color w:val="000000" w:themeColor="text1"/>
                        </w:rPr>
                      </w:pPr>
                      <w:r w:rsidRPr="000B0CB6">
                        <w:rPr>
                          <w:color w:val="000000" w:themeColor="text1"/>
                        </w:rPr>
                        <w:t>VISUAL REPRESENTATIONS – photographs, field sketches, video, infographics</w:t>
                      </w:r>
                    </w:p>
                    <w:p w14:paraId="02E0CA4F" w14:textId="6E82F613" w:rsidR="003E1792" w:rsidRPr="000B0CB6" w:rsidRDefault="003E1792" w:rsidP="0078415D">
                      <w:pPr>
                        <w:pStyle w:val="ListParagraph"/>
                        <w:numPr>
                          <w:ilvl w:val="0"/>
                          <w:numId w:val="11"/>
                        </w:numPr>
                        <w:rPr>
                          <w:color w:val="000000" w:themeColor="text1"/>
                        </w:rPr>
                      </w:pPr>
                      <w:r w:rsidRPr="000B0CB6">
                        <w:rPr>
                          <w:color w:val="000000" w:themeColor="text1"/>
                        </w:rPr>
                        <w:t xml:space="preserve">GRAPHS AND STATISTICS – </w:t>
                      </w:r>
                      <w:r w:rsidR="000B0CB6" w:rsidRPr="000B0CB6">
                        <w:rPr>
                          <w:color w:val="000000" w:themeColor="text1"/>
                        </w:rPr>
                        <w:t>dot plot graphs, tables</w:t>
                      </w:r>
                    </w:p>
                  </w:txbxContent>
                </v:textbox>
                <w10:anchorlock/>
              </v:shape>
            </w:pict>
          </mc:Fallback>
        </mc:AlternateContent>
      </w:r>
    </w:p>
    <w:p w14:paraId="478E82E9" w14:textId="78F210B3" w:rsidR="0052318F" w:rsidRDefault="0052318F" w:rsidP="0052318F">
      <w:pPr>
        <w:pStyle w:val="Heading2"/>
      </w:pPr>
      <w:r w:rsidRPr="0052318F">
        <w:t>Introduction</w:t>
      </w:r>
    </w:p>
    <w:p w14:paraId="3B6849D8" w14:textId="24258B44" w:rsidR="000B0CB6" w:rsidRPr="000B0CB6" w:rsidRDefault="00205000" w:rsidP="00523010">
      <w:r>
        <w:t xml:space="preserve">Aboriginal oral history recounts a long history of flooding </w:t>
      </w:r>
      <w:r w:rsidR="000B0CB6" w:rsidRPr="000B0CB6">
        <w:t>in the Hawkesbury-Nepean Valley</w:t>
      </w:r>
      <w:r>
        <w:t xml:space="preserve">. </w:t>
      </w:r>
      <w:r w:rsidRPr="000B0CB6">
        <w:t xml:space="preserve">Since </w:t>
      </w:r>
      <w:r>
        <w:t xml:space="preserve">written </w:t>
      </w:r>
      <w:r w:rsidRPr="000B0CB6">
        <w:t>records began</w:t>
      </w:r>
      <w:r w:rsidR="000B0CB6" w:rsidRPr="000B0CB6">
        <w:t xml:space="preserve"> in the 1790s, there have been about 130 moderate to major floods in the valley. The largest flood in living memory (within an 80</w:t>
      </w:r>
      <w:r>
        <w:t>-</w:t>
      </w:r>
      <w:r w:rsidR="000B0CB6" w:rsidRPr="000B0CB6">
        <w:t xml:space="preserve">year lifetime) was in November 1961 when water reached 14.5 metres above normal river height at Windsor. To work out how regularly an area might flood, the chance or likelihood of different scales of flood is assessed based on scientific tests and models. </w:t>
      </w:r>
    </w:p>
    <w:p w14:paraId="4ACB266D" w14:textId="720DE26D" w:rsidR="00202F20" w:rsidRDefault="000B0CB6" w:rsidP="00523010">
      <w:pPr>
        <w:rPr>
          <w:bCs/>
          <w:color w:val="000000" w:themeColor="text1"/>
        </w:rPr>
      </w:pPr>
      <w:r w:rsidRPr="0074185E">
        <w:rPr>
          <w:bCs/>
          <w:color w:val="000000" w:themeColor="text1"/>
        </w:rPr>
        <w:t xml:space="preserve">The </w:t>
      </w:r>
      <w:r w:rsidR="00523010" w:rsidRPr="0074185E">
        <w:rPr>
          <w:bCs/>
          <w:color w:val="000000" w:themeColor="text1"/>
        </w:rPr>
        <w:t xml:space="preserve">teaching and learning activities in Learning Sequence </w:t>
      </w:r>
      <w:r w:rsidRPr="0074185E">
        <w:rPr>
          <w:bCs/>
          <w:color w:val="000000" w:themeColor="text1"/>
        </w:rPr>
        <w:t>2</w:t>
      </w:r>
      <w:r w:rsidR="00523010" w:rsidRPr="0074185E">
        <w:rPr>
          <w:bCs/>
          <w:color w:val="000000" w:themeColor="text1"/>
        </w:rPr>
        <w:t xml:space="preserve"> develop students’ </w:t>
      </w:r>
      <w:r w:rsidRPr="0074185E">
        <w:rPr>
          <w:bCs/>
          <w:color w:val="000000" w:themeColor="text1"/>
        </w:rPr>
        <w:t xml:space="preserve">skills in interpreting geographical information in order to build </w:t>
      </w:r>
      <w:r w:rsidR="00523010" w:rsidRPr="0074185E">
        <w:rPr>
          <w:bCs/>
          <w:color w:val="000000" w:themeColor="text1"/>
        </w:rPr>
        <w:t>understanding of</w:t>
      </w:r>
      <w:r w:rsidR="00202F20">
        <w:rPr>
          <w:bCs/>
          <w:color w:val="000000" w:themeColor="text1"/>
        </w:rPr>
        <w:t>:</w:t>
      </w:r>
      <w:r w:rsidR="00523010" w:rsidRPr="0074185E">
        <w:rPr>
          <w:bCs/>
          <w:color w:val="000000" w:themeColor="text1"/>
        </w:rPr>
        <w:t xml:space="preserve"> </w:t>
      </w:r>
    </w:p>
    <w:p w14:paraId="559B9830" w14:textId="77777777" w:rsidR="00202F20" w:rsidRDefault="00523010" w:rsidP="00202F20">
      <w:pPr>
        <w:pStyle w:val="ListParagraph"/>
        <w:numPr>
          <w:ilvl w:val="0"/>
          <w:numId w:val="32"/>
        </w:numPr>
        <w:rPr>
          <w:bCs/>
          <w:color w:val="000000" w:themeColor="text1"/>
        </w:rPr>
      </w:pPr>
      <w:r w:rsidRPr="00202F20">
        <w:rPr>
          <w:bCs/>
          <w:color w:val="000000" w:themeColor="text1"/>
        </w:rPr>
        <w:t xml:space="preserve">the </w:t>
      </w:r>
      <w:r w:rsidR="000B0CB6" w:rsidRPr="00202F20">
        <w:rPr>
          <w:bCs/>
          <w:color w:val="000000" w:themeColor="text1"/>
        </w:rPr>
        <w:t xml:space="preserve">likelihood of floods </w:t>
      </w:r>
      <w:r w:rsidR="00202F20" w:rsidRPr="00202F20">
        <w:rPr>
          <w:bCs/>
          <w:color w:val="000000" w:themeColor="text1"/>
        </w:rPr>
        <w:t>i</w:t>
      </w:r>
      <w:r w:rsidR="000B0CB6" w:rsidRPr="00202F20">
        <w:rPr>
          <w:bCs/>
          <w:color w:val="000000" w:themeColor="text1"/>
        </w:rPr>
        <w:t>n the Hawkesbury-Nepean Valley</w:t>
      </w:r>
      <w:r w:rsidR="00202F20">
        <w:rPr>
          <w:bCs/>
          <w:color w:val="000000" w:themeColor="text1"/>
        </w:rPr>
        <w:t>,</w:t>
      </w:r>
      <w:r w:rsidR="00202F20" w:rsidRPr="00202F20">
        <w:rPr>
          <w:bCs/>
          <w:color w:val="000000" w:themeColor="text1"/>
        </w:rPr>
        <w:t xml:space="preserve"> </w:t>
      </w:r>
      <w:r w:rsidR="000B0CB6" w:rsidRPr="00202F20">
        <w:rPr>
          <w:bCs/>
          <w:color w:val="000000" w:themeColor="text1"/>
        </w:rPr>
        <w:t xml:space="preserve"> </w:t>
      </w:r>
    </w:p>
    <w:p w14:paraId="6B3E1720" w14:textId="3BF90377" w:rsidR="00202F20" w:rsidRDefault="000B0CB6" w:rsidP="00202F20">
      <w:pPr>
        <w:pStyle w:val="ListParagraph"/>
        <w:numPr>
          <w:ilvl w:val="0"/>
          <w:numId w:val="32"/>
        </w:numPr>
        <w:rPr>
          <w:bCs/>
          <w:color w:val="000000" w:themeColor="text1"/>
        </w:rPr>
      </w:pPr>
      <w:r w:rsidRPr="00202F20">
        <w:rPr>
          <w:bCs/>
          <w:color w:val="000000" w:themeColor="text1"/>
        </w:rPr>
        <w:t xml:space="preserve">the impacts </w:t>
      </w:r>
      <w:r w:rsidR="00202F20">
        <w:rPr>
          <w:bCs/>
          <w:color w:val="000000" w:themeColor="text1"/>
        </w:rPr>
        <w:t xml:space="preserve">of flooding </w:t>
      </w:r>
      <w:r w:rsidRPr="00202F20">
        <w:rPr>
          <w:bCs/>
          <w:color w:val="000000" w:themeColor="text1"/>
        </w:rPr>
        <w:t xml:space="preserve">on places and people, </w:t>
      </w:r>
    </w:p>
    <w:p w14:paraId="4444B598" w14:textId="77777777" w:rsidR="00202F20" w:rsidRDefault="000B0CB6" w:rsidP="00202F20">
      <w:pPr>
        <w:pStyle w:val="ListParagraph"/>
        <w:numPr>
          <w:ilvl w:val="0"/>
          <w:numId w:val="32"/>
        </w:numPr>
        <w:rPr>
          <w:bCs/>
          <w:color w:val="000000" w:themeColor="text1"/>
        </w:rPr>
      </w:pPr>
      <w:r w:rsidRPr="00202F20">
        <w:rPr>
          <w:bCs/>
          <w:color w:val="000000" w:themeColor="text1"/>
        </w:rPr>
        <w:t xml:space="preserve">people’s responsibilities in preparing for flood and </w:t>
      </w:r>
    </w:p>
    <w:p w14:paraId="1E9C5515" w14:textId="2C938F3C" w:rsidR="00202F20" w:rsidRDefault="000B0CB6" w:rsidP="00202F20">
      <w:pPr>
        <w:pStyle w:val="ListParagraph"/>
        <w:numPr>
          <w:ilvl w:val="0"/>
          <w:numId w:val="32"/>
        </w:numPr>
        <w:rPr>
          <w:bCs/>
          <w:color w:val="000000" w:themeColor="text1"/>
        </w:rPr>
      </w:pPr>
      <w:r w:rsidRPr="00202F20">
        <w:rPr>
          <w:bCs/>
          <w:color w:val="000000" w:themeColor="text1"/>
        </w:rPr>
        <w:t>managing the risks</w:t>
      </w:r>
      <w:r w:rsidR="00202F20">
        <w:rPr>
          <w:bCs/>
          <w:color w:val="000000" w:themeColor="text1"/>
        </w:rPr>
        <w:t xml:space="preserve"> of flooding</w:t>
      </w:r>
      <w:r w:rsidRPr="00202F20">
        <w:rPr>
          <w:bCs/>
          <w:color w:val="000000" w:themeColor="text1"/>
        </w:rPr>
        <w:t xml:space="preserve">. </w:t>
      </w:r>
    </w:p>
    <w:p w14:paraId="47CB8596" w14:textId="6E78C411" w:rsidR="000B0CB6" w:rsidRPr="00202F20" w:rsidRDefault="0074185E" w:rsidP="00202F20">
      <w:pPr>
        <w:rPr>
          <w:bCs/>
          <w:color w:val="000000" w:themeColor="text1"/>
        </w:rPr>
      </w:pPr>
      <w:r w:rsidRPr="00202F20">
        <w:rPr>
          <w:bCs/>
          <w:color w:val="000000" w:themeColor="text1"/>
        </w:rPr>
        <w:t xml:space="preserve">The learning sequence draws on graphs, maps and information presented in </w:t>
      </w:r>
      <w:r w:rsidR="00202F20" w:rsidRPr="00202F20">
        <w:rPr>
          <w:bCs/>
          <w:color w:val="000000" w:themeColor="text1"/>
        </w:rPr>
        <w:t>a</w:t>
      </w:r>
      <w:r w:rsidRPr="00202F20">
        <w:rPr>
          <w:bCs/>
          <w:color w:val="000000" w:themeColor="text1"/>
        </w:rPr>
        <w:t xml:space="preserve"> region</w:t>
      </w:r>
      <w:r w:rsidR="00202F20" w:rsidRPr="00202F20">
        <w:rPr>
          <w:bCs/>
          <w:color w:val="000000" w:themeColor="text1"/>
        </w:rPr>
        <w:t>al</w:t>
      </w:r>
      <w:r w:rsidRPr="00202F20">
        <w:rPr>
          <w:bCs/>
          <w:color w:val="000000" w:themeColor="text1"/>
        </w:rPr>
        <w:t xml:space="preserve"> flood study and communication products.</w:t>
      </w:r>
    </w:p>
    <w:p w14:paraId="7E99F3CF" w14:textId="59A513E5" w:rsidR="00205000" w:rsidRPr="00205000" w:rsidRDefault="00205000" w:rsidP="00523010">
      <w:pPr>
        <w:rPr>
          <w:b/>
          <w:bCs/>
          <w:color w:val="000000" w:themeColor="text1"/>
        </w:rPr>
      </w:pPr>
      <w:r>
        <w:rPr>
          <w:bCs/>
          <w:color w:val="000000" w:themeColor="text1"/>
        </w:rPr>
        <w:lastRenderedPageBreak/>
        <w:t>Note – some students may have had experiences of different types of flooding. Be sensitive to the impacts and trauma this may have caused for individuals and families.</w:t>
      </w:r>
    </w:p>
    <w:p w14:paraId="68E42088" w14:textId="34B150C3" w:rsidR="00AE0AEC" w:rsidRDefault="00AE0AEC" w:rsidP="00AE0AEC">
      <w:pPr>
        <w:pStyle w:val="Heading3"/>
      </w:pPr>
      <w:r>
        <w:t>Background notes for teachers</w:t>
      </w:r>
    </w:p>
    <w:p w14:paraId="2E214D5E" w14:textId="77777777" w:rsidR="00D17D16" w:rsidRDefault="00D17D16" w:rsidP="00D17D16">
      <w:r w:rsidRPr="003A6024">
        <w:t>Refer to</w:t>
      </w:r>
      <w:r>
        <w:t>:</w:t>
      </w:r>
    </w:p>
    <w:p w14:paraId="26ABB8F9" w14:textId="61C32310" w:rsidR="003F5EEC" w:rsidRPr="00243E3A" w:rsidRDefault="00D17D16" w:rsidP="006F5437">
      <w:pPr>
        <w:pStyle w:val="ListParagraph"/>
        <w:rPr>
          <w:rStyle w:val="Hyperlink"/>
          <w:color w:val="auto"/>
          <w:u w:val="none"/>
        </w:rPr>
      </w:pPr>
      <w:r w:rsidRPr="00D84EAD">
        <w:rPr>
          <w:rStyle w:val="Emphasis"/>
        </w:rPr>
        <w:t xml:space="preserve">Hawkesbury-Nepean Valley Regional Flood Study July 2019 Overview </w:t>
      </w:r>
      <w:hyperlink r:id="rId8" w:history="1">
        <w:r w:rsidRPr="00EB0CDA">
          <w:rPr>
            <w:rStyle w:val="Hyperlink"/>
          </w:rPr>
          <w:t>http://www.infrastructure.nsw.gov.au/media/2162/ec_insw_hawkesbury-nepean_fss-document_web.pdf</w:t>
        </w:r>
      </w:hyperlink>
    </w:p>
    <w:p w14:paraId="1624FEAC" w14:textId="1386F2E9" w:rsidR="00243E3A" w:rsidRPr="00243E3A" w:rsidRDefault="00243E3A" w:rsidP="00243E3A">
      <w:pPr>
        <w:pStyle w:val="ListParagraph"/>
        <w:rPr>
          <w:rStyle w:val="Hyperlink"/>
          <w:color w:val="auto"/>
          <w:u w:val="none"/>
        </w:rPr>
      </w:pPr>
      <w:r w:rsidRPr="008A7C97">
        <w:rPr>
          <w:rStyle w:val="Emphasis"/>
        </w:rPr>
        <w:t>Geography K-10 Syllabus</w:t>
      </w:r>
      <w:r>
        <w:t xml:space="preserve"> © NSW Education Standards Authority (NESA) for and on behalf of the Crown in right of the State of New South Wales, 2015 </w:t>
      </w:r>
      <w:hyperlink r:id="rId9" w:history="1">
        <w:r w:rsidRPr="00A427BB">
          <w:rPr>
            <w:rStyle w:val="Hyperlink"/>
          </w:rPr>
          <w:t>https://educationstandards.nsw.edu.au/wps/portal/nesa/k-10/learning-areas/hsie/geography-k-10</w:t>
        </w:r>
      </w:hyperlink>
    </w:p>
    <w:p w14:paraId="13F0B696" w14:textId="77777777" w:rsidR="00243E3A" w:rsidRDefault="00243E3A">
      <w:pPr>
        <w:spacing w:after="0" w:line="240" w:lineRule="auto"/>
        <w:rPr>
          <w:rFonts w:eastAsiaTheme="majorEastAsia"/>
          <w:b/>
          <w:bCs/>
          <w:color w:val="1E3D78"/>
          <w:sz w:val="28"/>
          <w:szCs w:val="28"/>
        </w:rPr>
      </w:pPr>
      <w:r>
        <w:br w:type="page"/>
      </w:r>
    </w:p>
    <w:p w14:paraId="07924F81" w14:textId="6BBCDFD1" w:rsidR="00317494" w:rsidRDefault="00AF7C9B" w:rsidP="00352516">
      <w:pPr>
        <w:pStyle w:val="Heading2"/>
      </w:pPr>
      <w:r w:rsidRPr="0009088A">
        <w:lastRenderedPageBreak/>
        <w:t xml:space="preserve">Activity </w:t>
      </w:r>
      <w:r w:rsidR="00352516">
        <w:t>2</w:t>
      </w:r>
      <w:r>
        <w:t>.1</w:t>
      </w:r>
      <w:r w:rsidRPr="0009088A">
        <w:t xml:space="preserve"> </w:t>
      </w:r>
      <w:r>
        <w:t xml:space="preserve">– </w:t>
      </w:r>
      <w:r w:rsidR="00352516">
        <w:t>History of Floods in the Hawkesbury-Nepean Valley</w:t>
      </w:r>
    </w:p>
    <w:p w14:paraId="47E34AB7" w14:textId="23A1CDBD" w:rsidR="00FB5211" w:rsidRPr="00FB5211" w:rsidRDefault="00FB5211" w:rsidP="008C0A13">
      <w:r>
        <w:t>Approximate time required: 20 minutes</w:t>
      </w:r>
    </w:p>
    <w:p w14:paraId="5D7DA4EC" w14:textId="40629A76" w:rsidR="00AF7C9B" w:rsidRDefault="00AF7C9B" w:rsidP="00AF7C9B">
      <w:pPr>
        <w:pStyle w:val="Heading3"/>
      </w:pPr>
      <w:r>
        <w:t xml:space="preserve">Acquiring </w:t>
      </w:r>
      <w:r w:rsidR="008F4804">
        <w:t xml:space="preserve">and processing </w:t>
      </w:r>
      <w:r>
        <w:t>geographical information</w:t>
      </w:r>
    </w:p>
    <w:p w14:paraId="382CDD55" w14:textId="68F22924" w:rsidR="00AF7C9B" w:rsidRDefault="00AF7C9B" w:rsidP="00352516">
      <w:pPr>
        <w:pStyle w:val="ListParagraph"/>
        <w:rPr>
          <w:color w:val="000000" w:themeColor="text1"/>
        </w:rPr>
      </w:pPr>
      <w:r w:rsidRPr="00C41419">
        <w:rPr>
          <w:rStyle w:val="Strong"/>
        </w:rPr>
        <w:t>Pose the question:</w:t>
      </w:r>
      <w:r w:rsidRPr="00C41419">
        <w:t xml:space="preserve"> </w:t>
      </w:r>
      <w:r w:rsidR="00352516" w:rsidRPr="00352516">
        <w:rPr>
          <w:color w:val="000000" w:themeColor="text1"/>
        </w:rPr>
        <w:t xml:space="preserve">What is the history of floods in the </w:t>
      </w:r>
      <w:r w:rsidR="008F4804">
        <w:rPr>
          <w:color w:val="000000" w:themeColor="text1"/>
        </w:rPr>
        <w:t>Hawkesbury-Nepean Valley?</w:t>
      </w:r>
    </w:p>
    <w:p w14:paraId="06C01FC0" w14:textId="4FD4012C" w:rsidR="008F4804" w:rsidRPr="00352516" w:rsidRDefault="008F4804" w:rsidP="00352516">
      <w:pPr>
        <w:pStyle w:val="ListParagraph"/>
        <w:rPr>
          <w:color w:val="000000" w:themeColor="text1"/>
        </w:rPr>
      </w:pPr>
      <w:r>
        <w:rPr>
          <w:rStyle w:val="Strong"/>
        </w:rPr>
        <w:t xml:space="preserve">Activate prior knowledge </w:t>
      </w:r>
      <w:r w:rsidRPr="00D27040">
        <w:t>of flooding in the Hawkesbury-Nep</w:t>
      </w:r>
      <w:r>
        <w:rPr>
          <w:color w:val="000000" w:themeColor="text1"/>
        </w:rPr>
        <w:t xml:space="preserve">ean Valley. </w:t>
      </w:r>
      <w:r w:rsidR="00EE667D">
        <w:rPr>
          <w:color w:val="000000" w:themeColor="text1"/>
        </w:rPr>
        <w:t>What are the</w:t>
      </w:r>
      <w:r>
        <w:rPr>
          <w:color w:val="000000" w:themeColor="text1"/>
        </w:rPr>
        <w:t xml:space="preserve"> clues that inform us that the region might flood? </w:t>
      </w:r>
      <w:r w:rsidR="00EB08EA">
        <w:rPr>
          <w:color w:val="000000" w:themeColor="text1"/>
        </w:rPr>
        <w:t>(Depth markers, flood signs</w:t>
      </w:r>
      <w:r w:rsidR="00202F20">
        <w:rPr>
          <w:color w:val="000000" w:themeColor="text1"/>
        </w:rPr>
        <w:t>, historical signage</w:t>
      </w:r>
      <w:r w:rsidR="00EE667D">
        <w:rPr>
          <w:color w:val="000000" w:themeColor="text1"/>
        </w:rPr>
        <w:t>, geography</w:t>
      </w:r>
      <w:r w:rsidR="00EB08EA">
        <w:rPr>
          <w:color w:val="000000" w:themeColor="text1"/>
        </w:rPr>
        <w:t>)</w:t>
      </w:r>
    </w:p>
    <w:p w14:paraId="6CFB14A7" w14:textId="415A4DF8" w:rsidR="002A71FC" w:rsidRDefault="002A71FC" w:rsidP="002A71FC">
      <w:pPr>
        <w:pStyle w:val="ListParagraph"/>
      </w:pPr>
      <w:r w:rsidRPr="00993B05">
        <w:rPr>
          <w:rStyle w:val="Strong"/>
        </w:rPr>
        <w:t>View the NSW SES YouTube video</w:t>
      </w:r>
      <w:r>
        <w:t xml:space="preserve"> </w:t>
      </w:r>
      <w:r w:rsidRPr="00993B05">
        <w:rPr>
          <w:rStyle w:val="Emphasis"/>
        </w:rPr>
        <w:t>It Will Flood Again</w:t>
      </w:r>
      <w:r>
        <w:t xml:space="preserve"> (5:59min) </w:t>
      </w:r>
      <w:hyperlink r:id="rId10" w:history="1">
        <w:r w:rsidRPr="00EB0CDA">
          <w:rPr>
            <w:rStyle w:val="Hyperlink"/>
          </w:rPr>
          <w:t>https://youtu.be/jo9VbKbMZ6o</w:t>
        </w:r>
      </w:hyperlink>
    </w:p>
    <w:p w14:paraId="0CA9C4C5" w14:textId="2C935419" w:rsidR="009A6FBD" w:rsidRDefault="002A71FC" w:rsidP="000A5856">
      <w:pPr>
        <w:pStyle w:val="ListParagraph"/>
      </w:pPr>
      <w:r w:rsidRPr="00DE0E68">
        <w:rPr>
          <w:rStyle w:val="Strong"/>
        </w:rPr>
        <w:t>Make connections:</w:t>
      </w:r>
      <w:r>
        <w:t xml:space="preserve"> </w:t>
      </w:r>
      <w:r w:rsidRPr="00C41419">
        <w:t>text-to-text, text-to-self, text-to-world.</w:t>
      </w:r>
      <w:r w:rsidRPr="003B7B7C">
        <w:t xml:space="preserve"> </w:t>
      </w:r>
      <w:r>
        <w:t xml:space="preserve"> </w:t>
      </w:r>
    </w:p>
    <w:p w14:paraId="4127BA06" w14:textId="76963691" w:rsidR="009A6FBD" w:rsidRDefault="00D27040" w:rsidP="000A5856">
      <w:pPr>
        <w:pStyle w:val="ListParagraph"/>
      </w:pPr>
      <w:r w:rsidRPr="00D27040">
        <w:rPr>
          <w:rStyle w:val="Strong"/>
        </w:rPr>
        <w:t>Reflect on people’s decisions</w:t>
      </w:r>
      <w:r w:rsidRPr="00D27040">
        <w:t xml:space="preserve"> in past floods as shown in the </w:t>
      </w:r>
      <w:r>
        <w:t xml:space="preserve">images and newspaper clippings in the </w:t>
      </w:r>
      <w:r w:rsidRPr="00D27040">
        <w:t>video. What were good decisions</w:t>
      </w:r>
      <w:r>
        <w:t>?</w:t>
      </w:r>
      <w:r w:rsidRPr="00D27040">
        <w:t xml:space="preserve"> </w:t>
      </w:r>
      <w:r>
        <w:t xml:space="preserve">What were </w:t>
      </w:r>
      <w:r w:rsidR="00205000">
        <w:t>poor</w:t>
      </w:r>
      <w:r w:rsidRPr="00D27040">
        <w:t xml:space="preserve"> </w:t>
      </w:r>
      <w:r w:rsidR="00205000">
        <w:t>choices</w:t>
      </w:r>
      <w:r>
        <w:t>?</w:t>
      </w:r>
      <w:r w:rsidRPr="00D27040">
        <w:t xml:space="preserve"> What did some </w:t>
      </w:r>
      <w:r w:rsidR="00205000">
        <w:t>poor choices</w:t>
      </w:r>
      <w:r w:rsidRPr="00D27040">
        <w:t xml:space="preserve"> lead to</w:t>
      </w:r>
      <w:r>
        <w:t>?</w:t>
      </w:r>
      <w:r w:rsidRPr="00D27040">
        <w:t xml:space="preserve"> Note – this may be an opportune time to introduce the Flood </w:t>
      </w:r>
      <w:r>
        <w:t>Choices Game</w:t>
      </w:r>
      <w:r w:rsidRPr="00D27040">
        <w:t xml:space="preserve"> </w:t>
      </w:r>
      <w:r>
        <w:t>D</w:t>
      </w:r>
      <w:r w:rsidRPr="00D27040">
        <w:t xml:space="preserve">esign </w:t>
      </w:r>
      <w:r>
        <w:t>T</w:t>
      </w:r>
      <w:r w:rsidRPr="00D27040">
        <w:t xml:space="preserve">ask outlined in Learning Sequence 3, Activity 3.2. </w:t>
      </w:r>
    </w:p>
    <w:p w14:paraId="6C7723E8" w14:textId="0E6E98AB" w:rsidR="00AF7C9B" w:rsidRPr="00D27040" w:rsidRDefault="00AF7C9B" w:rsidP="00AF7C9B">
      <w:pPr>
        <w:pStyle w:val="ListParagraph"/>
        <w:rPr>
          <w:rStyle w:val="Emphasis"/>
        </w:rPr>
      </w:pPr>
      <w:r w:rsidRPr="00D27040">
        <w:rPr>
          <w:rStyle w:val="Strong"/>
        </w:rPr>
        <w:t xml:space="preserve">Students complete Worksheet </w:t>
      </w:r>
      <w:r w:rsidR="0024693E">
        <w:rPr>
          <w:rStyle w:val="Strong"/>
        </w:rPr>
        <w:t>3</w:t>
      </w:r>
      <w:r w:rsidRPr="00D27040">
        <w:rPr>
          <w:rStyle w:val="Strong"/>
        </w:rPr>
        <w:t xml:space="preserve"> </w:t>
      </w:r>
      <w:r w:rsidRPr="00D27040">
        <w:t xml:space="preserve">– </w:t>
      </w:r>
      <w:r w:rsidR="008F4804" w:rsidRPr="00D27040">
        <w:rPr>
          <w:rStyle w:val="Emphasis"/>
        </w:rPr>
        <w:t>Floods Consequences</w:t>
      </w:r>
      <w:r w:rsidR="000A5856" w:rsidRPr="00D27040">
        <w:rPr>
          <w:rStyle w:val="Emphasis"/>
        </w:rPr>
        <w:t xml:space="preserve"> Wheel</w:t>
      </w:r>
      <w:r w:rsidR="004F1C6A">
        <w:rPr>
          <w:rStyle w:val="Emphasis"/>
        </w:rPr>
        <w:t>.</w:t>
      </w:r>
      <w:r w:rsidR="000A5856" w:rsidRPr="00D27040">
        <w:rPr>
          <w:rStyle w:val="Emphasis"/>
        </w:rPr>
        <w:t xml:space="preserve"> </w:t>
      </w:r>
    </w:p>
    <w:p w14:paraId="6CB4A779" w14:textId="77777777" w:rsidR="000A5856" w:rsidRPr="001458C2" w:rsidRDefault="000A5856" w:rsidP="000A5856">
      <w:pPr>
        <w:pStyle w:val="Heading3"/>
        <w:rPr>
          <w:i w:val="0"/>
          <w:iCs/>
        </w:rPr>
      </w:pPr>
      <w:r w:rsidRPr="00134165">
        <w:t>Terminology</w:t>
      </w:r>
      <w:r>
        <w:rPr>
          <w:rStyle w:val="Emphasis"/>
        </w:rPr>
        <w:t xml:space="preserve"> </w:t>
      </w:r>
    </w:p>
    <w:p w14:paraId="6989D15A" w14:textId="77777777" w:rsidR="000A5856" w:rsidRPr="00AF7C9B" w:rsidRDefault="000A5856" w:rsidP="000A5856">
      <w:pPr>
        <w:pStyle w:val="ListParagraph"/>
        <w:rPr>
          <w:rStyle w:val="Emphasis"/>
        </w:rPr>
      </w:pPr>
      <w:r>
        <w:rPr>
          <w:rStyle w:val="Emphasis"/>
        </w:rPr>
        <w:t>Hawkesbury-Nepean Valley, population, height above, submerged, floodwaters, damage, isolated, stranded, affected, impacted, flood debris, deluge, evacuated, rescue.</w:t>
      </w:r>
    </w:p>
    <w:p w14:paraId="6510717E" w14:textId="1EA00C22" w:rsidR="000A5856" w:rsidRDefault="000A5856" w:rsidP="000A5856">
      <w:pPr>
        <w:pStyle w:val="Heading3"/>
      </w:pPr>
      <w:r>
        <w:t>Background notes</w:t>
      </w:r>
    </w:p>
    <w:p w14:paraId="3F4A6AAB" w14:textId="09125D5A" w:rsidR="0014264D" w:rsidRDefault="00A44F49" w:rsidP="0014264D">
      <w:pPr>
        <w:pStyle w:val="ListParagraph"/>
      </w:pPr>
      <w:r>
        <w:rPr>
          <w:rStyle w:val="Emphasis"/>
          <w:i w:val="0"/>
          <w:iCs w:val="0"/>
        </w:rPr>
        <w:t xml:space="preserve">NSW SES </w:t>
      </w:r>
      <w:r w:rsidR="0014264D" w:rsidRPr="00370C61">
        <w:rPr>
          <w:rStyle w:val="Emphasis"/>
        </w:rPr>
        <w:t>It Will Flood Again</w:t>
      </w:r>
      <w:r w:rsidR="0014264D">
        <w:rPr>
          <w:rStyle w:val="Emphasis"/>
        </w:rPr>
        <w:t xml:space="preserve"> </w:t>
      </w:r>
      <w:r w:rsidR="0014264D" w:rsidRPr="0014264D">
        <w:t>factsheet</w:t>
      </w:r>
      <w:r w:rsidR="0014264D">
        <w:rPr>
          <w:rStyle w:val="Emphasis"/>
        </w:rPr>
        <w:t xml:space="preserve"> </w:t>
      </w:r>
      <w:r w:rsidR="0014264D">
        <w:t xml:space="preserve"> </w:t>
      </w:r>
      <w:hyperlink r:id="rId11" w:history="1">
        <w:r w:rsidR="0014264D" w:rsidRPr="00143842">
          <w:rPr>
            <w:rStyle w:val="Hyperlink"/>
          </w:rPr>
          <w:t>https://www.ses.nsw.gov.au/media/3172/it-will-flood-again-fact-sheet.pdf</w:t>
        </w:r>
      </w:hyperlink>
      <w:r w:rsidR="0014264D">
        <w:t xml:space="preserve"> </w:t>
      </w:r>
    </w:p>
    <w:p w14:paraId="060E2A3C" w14:textId="6C78C41B" w:rsidR="00FB5211" w:rsidRDefault="00FB5211" w:rsidP="00CC47B6">
      <w:pPr>
        <w:pStyle w:val="Heading3"/>
      </w:pPr>
      <w:r>
        <w:t>Teaching tools</w:t>
      </w:r>
    </w:p>
    <w:p w14:paraId="7675458E" w14:textId="59FC23F8" w:rsidR="00FB5211" w:rsidRDefault="00FB5211" w:rsidP="00FB5211">
      <w:pPr>
        <w:pStyle w:val="ListParagraph"/>
        <w:numPr>
          <w:ilvl w:val="0"/>
          <w:numId w:val="34"/>
        </w:numPr>
      </w:pPr>
      <w:r>
        <w:t>Access to smart TV or devices to watch NSW SES YouTube video</w:t>
      </w:r>
    </w:p>
    <w:p w14:paraId="38FCD396" w14:textId="6439F560" w:rsidR="00FB5211" w:rsidRPr="00FB5211" w:rsidRDefault="00FB5211" w:rsidP="008C0A13">
      <w:pPr>
        <w:pStyle w:val="ListParagraph"/>
        <w:numPr>
          <w:ilvl w:val="0"/>
          <w:numId w:val="34"/>
        </w:numPr>
      </w:pPr>
      <w:r>
        <w:t>Worksheet 3</w:t>
      </w:r>
      <w:r w:rsidR="00640B96">
        <w:t xml:space="preserve"> -</w:t>
      </w:r>
      <w:r>
        <w:t xml:space="preserve"> </w:t>
      </w:r>
      <w:r w:rsidR="00640B96">
        <w:t>one</w:t>
      </w:r>
      <w:r>
        <w:t xml:space="preserve"> copy per student</w:t>
      </w:r>
    </w:p>
    <w:p w14:paraId="78FC9717" w14:textId="72CB8DDC" w:rsidR="00CC47B6" w:rsidRDefault="00CC47B6" w:rsidP="00CC47B6">
      <w:pPr>
        <w:pStyle w:val="Heading3"/>
      </w:pPr>
      <w:r>
        <w:t>Optional Extension Activity</w:t>
      </w:r>
    </w:p>
    <w:p w14:paraId="6D584795" w14:textId="7F46E960" w:rsidR="00CC47B6" w:rsidRDefault="00CC47B6" w:rsidP="00CC47B6">
      <w:pPr>
        <w:pStyle w:val="Heading3"/>
        <w:numPr>
          <w:ilvl w:val="0"/>
          <w:numId w:val="33"/>
        </w:numPr>
        <w:rPr>
          <w:b w:val="0"/>
          <w:bCs/>
          <w:i w:val="0"/>
          <w:iCs/>
        </w:rPr>
      </w:pPr>
      <w:r>
        <w:rPr>
          <w:b w:val="0"/>
          <w:bCs/>
          <w:i w:val="0"/>
          <w:iCs/>
        </w:rPr>
        <w:t>S</w:t>
      </w:r>
      <w:r w:rsidRPr="00CC47B6">
        <w:rPr>
          <w:b w:val="0"/>
          <w:bCs/>
          <w:i w:val="0"/>
          <w:iCs/>
        </w:rPr>
        <w:t>tudents research colonial settlement of the valley, investigating how the natural environment influenced settlement patterns, impacts on Country and Aboriginal people, and impacts of the 1867 flood on places and people.</w:t>
      </w:r>
    </w:p>
    <w:p w14:paraId="166EB1C5" w14:textId="77777777" w:rsidR="001A58C3" w:rsidRDefault="001A58C3" w:rsidP="001A58C3">
      <w:pPr>
        <w:pStyle w:val="Heading3"/>
      </w:pPr>
      <w:r>
        <w:t>Notes to parents/carers for use at home</w:t>
      </w:r>
    </w:p>
    <w:p w14:paraId="5E73F1E6" w14:textId="66698EED" w:rsidR="001A58C3" w:rsidRDefault="001A58C3" w:rsidP="001A58C3">
      <w:pPr>
        <w:ind w:left="720"/>
      </w:pPr>
      <w:r>
        <w:t xml:space="preserve">You may like to assist your child to research flooding in the Hawkesbury-Nepean Valley online. The website of NSW SES, Water NSW, State Library of NSW are just a few sources of great information. </w:t>
      </w:r>
    </w:p>
    <w:p w14:paraId="095D80FE" w14:textId="51C0A43D" w:rsidR="001A58C3" w:rsidRPr="001A58C3" w:rsidRDefault="001A58C3" w:rsidP="001A58C3">
      <w:pPr>
        <w:ind w:left="720"/>
      </w:pPr>
      <w:r>
        <w:t>The NSW SES YouTube video can be watched on any device with internet access. Discuss the video with your child and ask their impressions of the decisions people made. You may like to ask your child what decisions they might have made in the circumstances.</w:t>
      </w:r>
    </w:p>
    <w:p w14:paraId="41FF1FD9" w14:textId="77777777" w:rsidR="00CC47B6" w:rsidRPr="00CC47B6" w:rsidRDefault="00CC47B6" w:rsidP="00CC47B6"/>
    <w:p w14:paraId="3559FEC5" w14:textId="77777777" w:rsidR="00CC47B6" w:rsidRPr="00352516" w:rsidRDefault="00CC47B6" w:rsidP="00CC47B6"/>
    <w:p w14:paraId="74A2281B" w14:textId="461AD4E9" w:rsidR="00AF7C9B" w:rsidRPr="000D59F6" w:rsidRDefault="00AF7C9B" w:rsidP="00AF7C9B">
      <w:pPr>
        <w:pStyle w:val="Heading2"/>
      </w:pPr>
      <w:r w:rsidRPr="0009088A">
        <w:lastRenderedPageBreak/>
        <w:t>Activity</w:t>
      </w:r>
      <w:r>
        <w:t xml:space="preserve"> </w:t>
      </w:r>
      <w:r w:rsidR="000A5856">
        <w:t>2</w:t>
      </w:r>
      <w:r>
        <w:t>.2 –</w:t>
      </w:r>
      <w:r w:rsidR="00370C61">
        <w:t xml:space="preserve"> How </w:t>
      </w:r>
      <w:r w:rsidR="005B5C42">
        <w:t>the Experts</w:t>
      </w:r>
      <w:r w:rsidR="00370C61">
        <w:t xml:space="preserve"> Know </w:t>
      </w:r>
      <w:r w:rsidR="00476CBF">
        <w:t>i</w:t>
      </w:r>
      <w:r w:rsidR="00370C61">
        <w:t>t Will Flood Again</w:t>
      </w:r>
    </w:p>
    <w:p w14:paraId="1D38DAFC" w14:textId="77777777" w:rsidR="007E0237" w:rsidRDefault="007E0237" w:rsidP="007E0237">
      <w:r w:rsidRPr="001A0082">
        <w:rPr>
          <w:noProof/>
          <w:lang w:eastAsia="en-AU"/>
        </w:rPr>
        <w:drawing>
          <wp:inline distT="0" distB="0" distL="0" distR="0" wp14:anchorId="0F620626" wp14:editId="3E92A856">
            <wp:extent cx="6583680" cy="4413874"/>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SC_0399.JPG"/>
                    <pic:cNvPicPr/>
                  </pic:nvPicPr>
                  <pic:blipFill>
                    <a:blip r:embed="rId12"/>
                    <a:stretch>
                      <a:fillRect/>
                    </a:stretch>
                  </pic:blipFill>
                  <pic:spPr>
                    <a:xfrm>
                      <a:off x="0" y="0"/>
                      <a:ext cx="6596618" cy="4422548"/>
                    </a:xfrm>
                    <a:prstGeom prst="rect">
                      <a:avLst/>
                    </a:prstGeom>
                  </pic:spPr>
                </pic:pic>
              </a:graphicData>
            </a:graphic>
          </wp:inline>
        </w:drawing>
      </w:r>
    </w:p>
    <w:p w14:paraId="50E5DC14" w14:textId="133DCA55" w:rsidR="007E0237" w:rsidRDefault="00202F20" w:rsidP="007E0237">
      <w:pPr>
        <w:pStyle w:val="Caption"/>
      </w:pPr>
      <w:r>
        <w:t xml:space="preserve">Flood indicator sign, Castlereagh Rd, Castlereagh. Image; </w:t>
      </w:r>
      <w:r w:rsidR="00FB5211">
        <w:t>Western Sydney University, 2019</w:t>
      </w:r>
    </w:p>
    <w:p w14:paraId="6EBE60A4" w14:textId="0193DF9E" w:rsidR="00FB5211" w:rsidRPr="00AC01F7" w:rsidRDefault="00FB5211" w:rsidP="00AF7C9B">
      <w:pPr>
        <w:pStyle w:val="Heading3"/>
        <w:rPr>
          <w:b w:val="0"/>
          <w:bCs/>
          <w:i w:val="0"/>
          <w:iCs/>
        </w:rPr>
      </w:pPr>
      <w:r w:rsidRPr="00AC01F7">
        <w:rPr>
          <w:b w:val="0"/>
          <w:bCs/>
          <w:i w:val="0"/>
          <w:iCs/>
        </w:rPr>
        <w:t xml:space="preserve">Approximate time required: 20 minutes </w:t>
      </w:r>
    </w:p>
    <w:p w14:paraId="0BE97A64" w14:textId="468EC8E9" w:rsidR="00AF7C9B" w:rsidRDefault="00AF7C9B" w:rsidP="00AF7C9B">
      <w:pPr>
        <w:pStyle w:val="Heading3"/>
      </w:pPr>
      <w:r>
        <w:t>Acquiring</w:t>
      </w:r>
      <w:r w:rsidR="00D429DE">
        <w:t xml:space="preserve"> and processing</w:t>
      </w:r>
      <w:r>
        <w:t xml:space="preserve"> geographical informatio</w:t>
      </w:r>
      <w:r w:rsidR="0032499A">
        <w:t>n</w:t>
      </w:r>
    </w:p>
    <w:p w14:paraId="128DEA2E" w14:textId="4DD937E1" w:rsidR="000A5856" w:rsidRPr="00E71A7F" w:rsidRDefault="00AF7C9B" w:rsidP="00DA00CE">
      <w:pPr>
        <w:pStyle w:val="ListParagraph"/>
        <w:numPr>
          <w:ilvl w:val="0"/>
          <w:numId w:val="0"/>
        </w:numPr>
        <w:ind w:left="720"/>
        <w:rPr>
          <w:color w:val="000000" w:themeColor="text1"/>
        </w:rPr>
      </w:pPr>
      <w:r w:rsidRPr="00DA04BE">
        <w:rPr>
          <w:rStyle w:val="Strong"/>
        </w:rPr>
        <w:t>Pose the questions:</w:t>
      </w:r>
      <w:r>
        <w:t xml:space="preserve"> </w:t>
      </w:r>
      <w:r w:rsidR="000A5856" w:rsidRPr="00E71A7F">
        <w:rPr>
          <w:color w:val="000000" w:themeColor="text1"/>
        </w:rPr>
        <w:t xml:space="preserve">How do we know that the Hawkesbury-Nepean Valley will flood again? What is the </w:t>
      </w:r>
      <w:r w:rsidR="00D218D0" w:rsidRPr="00E71A7F">
        <w:rPr>
          <w:color w:val="000000" w:themeColor="text1"/>
        </w:rPr>
        <w:t>pattern</w:t>
      </w:r>
      <w:r w:rsidR="000A5856" w:rsidRPr="00E71A7F">
        <w:rPr>
          <w:color w:val="000000" w:themeColor="text1"/>
        </w:rPr>
        <w:t xml:space="preserve"> of flood</w:t>
      </w:r>
      <w:r w:rsidR="00D218D0" w:rsidRPr="00E71A7F">
        <w:rPr>
          <w:color w:val="000000" w:themeColor="text1"/>
        </w:rPr>
        <w:t xml:space="preserve"> cycles</w:t>
      </w:r>
      <w:r w:rsidR="000A5856" w:rsidRPr="00E71A7F">
        <w:rPr>
          <w:color w:val="000000" w:themeColor="text1"/>
        </w:rPr>
        <w:t xml:space="preserve"> in the Hawkesbury-Nepean Valley?</w:t>
      </w:r>
      <w:r w:rsidR="0014264D" w:rsidRPr="00E71A7F">
        <w:rPr>
          <w:color w:val="000000" w:themeColor="text1"/>
        </w:rPr>
        <w:t xml:space="preserve"> </w:t>
      </w:r>
      <w:r w:rsidR="00432B78" w:rsidRPr="00E71A7F">
        <w:rPr>
          <w:color w:val="000000" w:themeColor="text1"/>
        </w:rPr>
        <w:t>H</w:t>
      </w:r>
      <w:r w:rsidR="0014264D" w:rsidRPr="00E71A7F">
        <w:rPr>
          <w:color w:val="000000" w:themeColor="text1"/>
        </w:rPr>
        <w:t xml:space="preserve">ow is </w:t>
      </w:r>
      <w:r w:rsidR="00D84EAD" w:rsidRPr="00E71A7F">
        <w:rPr>
          <w:color w:val="000000" w:themeColor="text1"/>
        </w:rPr>
        <w:t xml:space="preserve">flood and </w:t>
      </w:r>
      <w:r w:rsidR="0014264D" w:rsidRPr="00E71A7F">
        <w:rPr>
          <w:color w:val="000000" w:themeColor="text1"/>
        </w:rPr>
        <w:t>geographical data acquired, processed and communicated?</w:t>
      </w:r>
    </w:p>
    <w:p w14:paraId="753664FB" w14:textId="0FDD6ADC" w:rsidR="007E0237" w:rsidRDefault="007E0237" w:rsidP="007E0237">
      <w:pPr>
        <w:pStyle w:val="ListParagraph"/>
      </w:pPr>
      <w:r w:rsidRPr="007E0237">
        <w:rPr>
          <w:rStyle w:val="Strong"/>
        </w:rPr>
        <w:t>Use the image as stimulus</w:t>
      </w:r>
      <w:r>
        <w:t>. Students ‘turn and talk’ to discuss the inquiry questions.</w:t>
      </w:r>
    </w:p>
    <w:p w14:paraId="40037D4A" w14:textId="4487CE15" w:rsidR="0032499A" w:rsidRDefault="0032499A" w:rsidP="0032499A">
      <w:pPr>
        <w:pStyle w:val="ListParagraph"/>
      </w:pPr>
      <w:r w:rsidRPr="0067337A">
        <w:rPr>
          <w:rStyle w:val="Strong"/>
        </w:rPr>
        <w:t>Recall understandings</w:t>
      </w:r>
      <w:r>
        <w:t xml:space="preserve"> developed from the catchment model created in Learning Sequence 1. Relate the observed water flow and movement to land uses and livelihoods in the Hawkesbury-Nepean Valley, for instance inundation of roads, houses, paddocks and businesses in low-lying areas. </w:t>
      </w:r>
    </w:p>
    <w:p w14:paraId="7E929917" w14:textId="7EA8603E" w:rsidR="00D84EAD" w:rsidRPr="007B7763" w:rsidRDefault="00620B3D" w:rsidP="007B7763">
      <w:pPr>
        <w:pStyle w:val="ListParagraph"/>
        <w:rPr>
          <w:rStyle w:val="Emphasis"/>
          <w:i w:val="0"/>
          <w:iCs w:val="0"/>
          <w:color w:val="000000" w:themeColor="text1"/>
        </w:rPr>
      </w:pPr>
      <w:r>
        <w:rPr>
          <w:rStyle w:val="Strong"/>
        </w:rPr>
        <w:t>Browse the flood study overview</w:t>
      </w:r>
      <w:r>
        <w:t xml:space="preserve"> –</w:t>
      </w:r>
      <w:r w:rsidR="007B7763" w:rsidRPr="0067337A">
        <w:rPr>
          <w:rStyle w:val="Emphasis"/>
        </w:rPr>
        <w:t xml:space="preserve"> </w:t>
      </w:r>
      <w:r w:rsidR="0067337A" w:rsidRPr="0067337A">
        <w:rPr>
          <w:rStyle w:val="Emphasis"/>
        </w:rPr>
        <w:t>Hawkesbury-Nepean Valley Regional Flood Study</w:t>
      </w:r>
      <w:r w:rsidR="0067337A">
        <w:rPr>
          <w:rStyle w:val="Emphasis"/>
        </w:rPr>
        <w:t xml:space="preserve"> Overview,</w:t>
      </w:r>
      <w:r w:rsidR="0067337A">
        <w:t xml:space="preserve"> </w:t>
      </w:r>
      <w:r w:rsidR="0067337A" w:rsidRPr="0067337A">
        <w:rPr>
          <w:rStyle w:val="Emphasis"/>
        </w:rPr>
        <w:t>July 2019</w:t>
      </w:r>
      <w:r w:rsidR="0067337A">
        <w:rPr>
          <w:rStyle w:val="Emphasis"/>
        </w:rPr>
        <w:t xml:space="preserve">, </w:t>
      </w:r>
      <w:hyperlink r:id="rId13" w:history="1">
        <w:r w:rsidR="007B7763" w:rsidRPr="00A427BB">
          <w:rPr>
            <w:rStyle w:val="Hyperlink"/>
          </w:rPr>
          <w:t>http://www.infrastructure.nsw.gov.au/media/2162/ec_insw_hawkesbury-nepean_fss-document_web.pdf</w:t>
        </w:r>
      </w:hyperlink>
      <w:r w:rsidR="007B7763">
        <w:rPr>
          <w:rStyle w:val="Emphasis"/>
          <w:i w:val="0"/>
          <w:iCs w:val="0"/>
        </w:rPr>
        <w:t xml:space="preserve"> </w:t>
      </w:r>
      <w:r>
        <w:rPr>
          <w:rStyle w:val="Emphasis"/>
          <w:i w:val="0"/>
          <w:iCs w:val="0"/>
        </w:rPr>
        <w:t xml:space="preserve">Align the flood study process </w:t>
      </w:r>
      <w:r w:rsidR="00D454D3">
        <w:rPr>
          <w:rStyle w:val="Emphasis"/>
          <w:i w:val="0"/>
          <w:iCs w:val="0"/>
        </w:rPr>
        <w:t>summarised</w:t>
      </w:r>
      <w:r>
        <w:rPr>
          <w:rStyle w:val="Emphasis"/>
          <w:i w:val="0"/>
          <w:iCs w:val="0"/>
        </w:rPr>
        <w:t xml:space="preserve"> on </w:t>
      </w:r>
      <w:r w:rsidR="00D454D3">
        <w:rPr>
          <w:rStyle w:val="Emphasis"/>
          <w:i w:val="0"/>
          <w:iCs w:val="0"/>
        </w:rPr>
        <w:t>page</w:t>
      </w:r>
      <w:r>
        <w:rPr>
          <w:rStyle w:val="Emphasis"/>
          <w:i w:val="0"/>
          <w:iCs w:val="0"/>
        </w:rPr>
        <w:t xml:space="preserve"> </w:t>
      </w:r>
      <w:r w:rsidR="00D454D3">
        <w:rPr>
          <w:rStyle w:val="Emphasis"/>
          <w:i w:val="0"/>
          <w:iCs w:val="0"/>
        </w:rPr>
        <w:t xml:space="preserve">11 </w:t>
      </w:r>
      <w:r>
        <w:rPr>
          <w:rStyle w:val="Emphasis"/>
          <w:i w:val="0"/>
          <w:iCs w:val="0"/>
        </w:rPr>
        <w:t>with the steps in the geographical inquiry process.</w:t>
      </w:r>
    </w:p>
    <w:p w14:paraId="283A8AC5" w14:textId="5AFFB6D8" w:rsidR="007B7763" w:rsidRPr="007B7763" w:rsidRDefault="007B7763" w:rsidP="007B7763">
      <w:pPr>
        <w:pStyle w:val="ListParagraph"/>
        <w:rPr>
          <w:rStyle w:val="Emphasis"/>
          <w:i w:val="0"/>
          <w:iCs w:val="0"/>
          <w:color w:val="000000" w:themeColor="text1"/>
        </w:rPr>
      </w:pPr>
      <w:r>
        <w:rPr>
          <w:rStyle w:val="Strong"/>
        </w:rPr>
        <w:t xml:space="preserve">Note the geographical tools </w:t>
      </w:r>
      <w:r w:rsidRPr="007B7763">
        <w:t>used in the report:</w:t>
      </w:r>
      <w:r>
        <w:rPr>
          <w:rStyle w:val="Emphasis"/>
          <w:i w:val="0"/>
          <w:iCs w:val="0"/>
          <w:color w:val="000000" w:themeColor="text1"/>
        </w:rPr>
        <w:t xml:space="preserve"> maps, photographs, graphics, tables, graphs. </w:t>
      </w:r>
    </w:p>
    <w:p w14:paraId="42217A9F" w14:textId="0C9750F0" w:rsidR="00AF7C9B" w:rsidRPr="007B7763" w:rsidRDefault="00AF7C9B" w:rsidP="00AF7C9B">
      <w:pPr>
        <w:pStyle w:val="ListParagraph"/>
        <w:rPr>
          <w:rStyle w:val="Emphasis"/>
          <w:i w:val="0"/>
          <w:iCs w:val="0"/>
        </w:rPr>
      </w:pPr>
      <w:r w:rsidRPr="007B7763">
        <w:rPr>
          <w:rStyle w:val="Strong"/>
        </w:rPr>
        <w:t xml:space="preserve">Students complete Worksheet </w:t>
      </w:r>
      <w:r w:rsidR="0024693E">
        <w:rPr>
          <w:rStyle w:val="Strong"/>
        </w:rPr>
        <w:t>4</w:t>
      </w:r>
      <w:r w:rsidRPr="007B7763">
        <w:rPr>
          <w:rStyle w:val="Strong"/>
        </w:rPr>
        <w:t xml:space="preserve"> </w:t>
      </w:r>
      <w:r w:rsidRPr="007B7763">
        <w:t xml:space="preserve">– </w:t>
      </w:r>
      <w:r w:rsidR="007B7763" w:rsidRPr="007B7763">
        <w:rPr>
          <w:rStyle w:val="Emphasis"/>
        </w:rPr>
        <w:t>Interpreting Flood Study</w:t>
      </w:r>
      <w:r w:rsidR="00C02E65">
        <w:rPr>
          <w:rStyle w:val="Emphasis"/>
        </w:rPr>
        <w:t xml:space="preserve"> Findings</w:t>
      </w:r>
      <w:r w:rsidR="00CB2E2B">
        <w:rPr>
          <w:rStyle w:val="Emphasis"/>
        </w:rPr>
        <w:t>.</w:t>
      </w:r>
    </w:p>
    <w:p w14:paraId="1969FB1C" w14:textId="77777777" w:rsidR="00AF7C9B" w:rsidRDefault="00AF7C9B" w:rsidP="00AF7C9B">
      <w:pPr>
        <w:pStyle w:val="Heading3"/>
        <w:rPr>
          <w:rStyle w:val="Emphasis"/>
        </w:rPr>
      </w:pPr>
      <w:r w:rsidRPr="00134165">
        <w:t>Terminology</w:t>
      </w:r>
      <w:r>
        <w:rPr>
          <w:rStyle w:val="Emphasis"/>
        </w:rPr>
        <w:t xml:space="preserve"> </w:t>
      </w:r>
    </w:p>
    <w:p w14:paraId="11D31061" w14:textId="5EF2DB61" w:rsidR="00AF7C9B" w:rsidRDefault="00B404B5" w:rsidP="00AF7C9B">
      <w:pPr>
        <w:pStyle w:val="ListParagraph"/>
        <w:rPr>
          <w:rStyle w:val="Emphasis"/>
        </w:rPr>
      </w:pPr>
      <w:bookmarkStart w:id="1" w:name="_Hlk26449419"/>
      <w:r>
        <w:rPr>
          <w:rStyle w:val="Emphasis"/>
        </w:rPr>
        <w:t xml:space="preserve">Strategy, management, regional, flood modelling, </w:t>
      </w:r>
      <w:r w:rsidRPr="00AD5D03">
        <w:rPr>
          <w:rStyle w:val="Emphasis"/>
        </w:rPr>
        <w:t xml:space="preserve">technical, </w:t>
      </w:r>
      <w:r w:rsidR="00AD5D03" w:rsidRPr="00AD5D03">
        <w:rPr>
          <w:rStyle w:val="Emphasis"/>
        </w:rPr>
        <w:t>chance</w:t>
      </w:r>
      <w:r w:rsidRPr="00AD5D03">
        <w:rPr>
          <w:rStyle w:val="Emphasis"/>
        </w:rPr>
        <w:t>,</w:t>
      </w:r>
      <w:r w:rsidR="000833F4" w:rsidRPr="00AD5D03">
        <w:rPr>
          <w:rStyle w:val="Emphasis"/>
        </w:rPr>
        <w:t xml:space="preserve"> frequency</w:t>
      </w:r>
      <w:r w:rsidR="000833F4">
        <w:rPr>
          <w:rStyle w:val="Emphasis"/>
        </w:rPr>
        <w:t>,</w:t>
      </w:r>
      <w:r>
        <w:rPr>
          <w:rStyle w:val="Emphasis"/>
        </w:rPr>
        <w:t xml:space="preserve"> probable maximum flood (PMF), frequent, infrequent, hydrology</w:t>
      </w:r>
      <w:r w:rsidR="000833F4">
        <w:rPr>
          <w:rStyle w:val="Emphasis"/>
        </w:rPr>
        <w:t>.</w:t>
      </w:r>
    </w:p>
    <w:bookmarkEnd w:id="1"/>
    <w:p w14:paraId="69281D59" w14:textId="7A0C4E3B" w:rsidR="00AF7C9B" w:rsidRDefault="00AF7C9B" w:rsidP="00AF7C9B">
      <w:pPr>
        <w:pStyle w:val="Heading3"/>
      </w:pPr>
      <w:r>
        <w:lastRenderedPageBreak/>
        <w:t>Background notes</w:t>
      </w:r>
    </w:p>
    <w:p w14:paraId="1C6AB21C" w14:textId="11395C9F" w:rsidR="00457394" w:rsidRDefault="007876D6" w:rsidP="00457394">
      <w:pPr>
        <w:pStyle w:val="ListParagraph"/>
        <w:rPr>
          <w:color w:val="000000" w:themeColor="text1"/>
        </w:rPr>
      </w:pPr>
      <w:r>
        <w:rPr>
          <w:rStyle w:val="Emphasis"/>
          <w:i w:val="0"/>
          <w:iCs w:val="0"/>
        </w:rPr>
        <w:t xml:space="preserve">NSW SES </w:t>
      </w:r>
      <w:r w:rsidR="00457394" w:rsidRPr="00370C61">
        <w:rPr>
          <w:rStyle w:val="Emphasis"/>
        </w:rPr>
        <w:t>It Will Flood Again</w:t>
      </w:r>
      <w:r w:rsidR="00457394">
        <w:rPr>
          <w:rStyle w:val="Emphasis"/>
        </w:rPr>
        <w:t xml:space="preserve"> </w:t>
      </w:r>
      <w:r w:rsidR="00457394" w:rsidRPr="00D84EAD">
        <w:t>factsheet</w:t>
      </w:r>
      <w:r w:rsidR="00457394">
        <w:rPr>
          <w:color w:val="000000" w:themeColor="text1"/>
        </w:rPr>
        <w:t xml:space="preserve"> </w:t>
      </w:r>
      <w:hyperlink r:id="rId14" w:history="1">
        <w:r w:rsidR="00457394" w:rsidRPr="00143842">
          <w:rPr>
            <w:rStyle w:val="Hyperlink"/>
          </w:rPr>
          <w:t>https://www.ses.nsw.gov.au/media/3172/it-will-flood-again-fact-sheet.pdf</w:t>
        </w:r>
      </w:hyperlink>
      <w:r w:rsidR="00457394">
        <w:rPr>
          <w:color w:val="000000" w:themeColor="text1"/>
        </w:rPr>
        <w:t xml:space="preserve"> </w:t>
      </w:r>
    </w:p>
    <w:p w14:paraId="760D981A" w14:textId="77777777" w:rsidR="00457394" w:rsidRPr="0067337A" w:rsidRDefault="00457394" w:rsidP="00457394">
      <w:pPr>
        <w:pStyle w:val="ListParagraph"/>
        <w:rPr>
          <w:rStyle w:val="Emphasis"/>
          <w:i w:val="0"/>
          <w:iCs w:val="0"/>
        </w:rPr>
      </w:pPr>
      <w:r w:rsidRPr="00D84EAD">
        <w:rPr>
          <w:rStyle w:val="Emphasis"/>
        </w:rPr>
        <w:t xml:space="preserve">Hawkesbury-Nepean Valley Regional Flood Study July 2019 Overview </w:t>
      </w:r>
      <w:hyperlink r:id="rId15" w:history="1">
        <w:r w:rsidRPr="00EB0CDA">
          <w:rPr>
            <w:rStyle w:val="Hyperlink"/>
          </w:rPr>
          <w:t>http://www.infrastructure.nsw.gov.au/media/2162/ec_insw_hawkesbury-nepean_fss-document_web.pdf</w:t>
        </w:r>
      </w:hyperlink>
    </w:p>
    <w:p w14:paraId="45221715" w14:textId="07E87D66" w:rsidR="002C1E45" w:rsidRPr="002C1E45" w:rsidRDefault="002C1E45" w:rsidP="00205000">
      <w:pPr>
        <w:pStyle w:val="ListParagraph"/>
      </w:pPr>
      <w:bookmarkStart w:id="2" w:name="_Hlk25848306"/>
      <w:r>
        <w:t xml:space="preserve">The NSW Government released </w:t>
      </w:r>
      <w:r w:rsidRPr="002C1E45">
        <w:rPr>
          <w:rStyle w:val="Emphasis"/>
        </w:rPr>
        <w:t>Resilient Valley, Resilient Communities – Hawkesbury- Nepean Valley Flood Risk Management Strategy (Flood Strategy)</w:t>
      </w:r>
      <w:r>
        <w:t xml:space="preserve"> in May 2017. The </w:t>
      </w:r>
      <w:r w:rsidRPr="002C1E45">
        <w:rPr>
          <w:rStyle w:val="Emphasis"/>
        </w:rPr>
        <w:t>Flood Strategy</w:t>
      </w:r>
      <w:r>
        <w:t xml:space="preserve"> details how the NSW Government, local councils, businesses and the community work together to reduce and manage the flood risk in the Hawkesbury-Nepean Valley. One of the actions in the </w:t>
      </w:r>
      <w:r w:rsidRPr="002C1E45">
        <w:rPr>
          <w:rStyle w:val="Emphasis"/>
        </w:rPr>
        <w:t>Flood Strategy</w:t>
      </w:r>
      <w:r>
        <w:t xml:space="preserve"> was to prepare a new regional flood study for the valley. This was published in July 2019 as three comprehensive documents</w:t>
      </w:r>
      <w:r w:rsidR="00202F20">
        <w:t xml:space="preserve"> plus</w:t>
      </w:r>
      <w:r w:rsidR="007876D6">
        <w:t xml:space="preserve"> </w:t>
      </w:r>
      <w:r w:rsidR="00202F20">
        <w:t>an</w:t>
      </w:r>
      <w:r>
        <w:t xml:space="preserve"> </w:t>
      </w:r>
      <w:r w:rsidRPr="002C1E45">
        <w:t>overview document</w:t>
      </w:r>
      <w:r w:rsidRPr="00D84EAD">
        <w:rPr>
          <w:rStyle w:val="Emphasis"/>
        </w:rPr>
        <w:t xml:space="preserve"> </w:t>
      </w:r>
      <w:r w:rsidR="006D6650">
        <w:rPr>
          <w:rStyle w:val="Emphasis"/>
          <w:i w:val="0"/>
          <w:iCs w:val="0"/>
        </w:rPr>
        <w:t>(</w:t>
      </w:r>
      <w:hyperlink r:id="rId16" w:history="1">
        <w:r w:rsidR="008C0A13" w:rsidRPr="00CB74DB">
          <w:rPr>
            <w:rStyle w:val="Hyperlink"/>
          </w:rPr>
          <w:t>http://www.infrastructure.nsw.gov.au/media/2162/ec_insw_hawkesbury-nepean_fss-document_web.pdf</w:t>
        </w:r>
      </w:hyperlink>
      <w:r w:rsidR="006D6650">
        <w:rPr>
          <w:rStyle w:val="Emphasis"/>
          <w:i w:val="0"/>
          <w:iCs w:val="0"/>
        </w:rPr>
        <w:t xml:space="preserve">) that </w:t>
      </w:r>
      <w:r>
        <w:t>summarises the key findings for the communit</w:t>
      </w:r>
      <w:r w:rsidR="00432B78">
        <w:t>y</w:t>
      </w:r>
      <w:r w:rsidR="006D6650">
        <w:t>. A</w:t>
      </w:r>
      <w:r w:rsidR="00432B78">
        <w:t xml:space="preserve"> series of factsheets focus</w:t>
      </w:r>
      <w:r w:rsidR="006D6650">
        <w:t>ing</w:t>
      </w:r>
      <w:r w:rsidR="00432B78">
        <w:t xml:space="preserve"> on key areas</w:t>
      </w:r>
      <w:r w:rsidR="006D6650">
        <w:t xml:space="preserve"> was also published</w:t>
      </w:r>
      <w:r w:rsidR="00432B78">
        <w:t>. These are available on the NSW SES website</w:t>
      </w:r>
      <w:r w:rsidR="006D6650">
        <w:t xml:space="preserve"> </w:t>
      </w:r>
      <w:hyperlink r:id="rId17" w:history="1">
        <w:r w:rsidR="00080752" w:rsidRPr="00A4582A">
          <w:rPr>
            <w:rStyle w:val="Hyperlink"/>
          </w:rPr>
          <w:t>https://www.ses.nsw.gov.au/hawkesbury-nepean-floods</w:t>
        </w:r>
      </w:hyperlink>
      <w:r w:rsidR="00432B78">
        <w:t xml:space="preserve"> </w:t>
      </w:r>
    </w:p>
    <w:bookmarkEnd w:id="2"/>
    <w:p w14:paraId="103D5B05" w14:textId="099AF498" w:rsidR="0074185E" w:rsidRDefault="006E36C0" w:rsidP="00205000">
      <w:pPr>
        <w:pStyle w:val="ListParagraph"/>
      </w:pPr>
      <w:r w:rsidRPr="006E36C0">
        <w:rPr>
          <w:rStyle w:val="Strong"/>
        </w:rPr>
        <w:t>Mathematics link:</w:t>
      </w:r>
      <w:r>
        <w:t xml:space="preserve"> </w:t>
      </w:r>
      <w:r w:rsidR="0074185E">
        <w:t xml:space="preserve">This </w:t>
      </w:r>
      <w:r w:rsidR="00CB5896">
        <w:t xml:space="preserve">activity supports </w:t>
      </w:r>
      <w:r w:rsidR="00CB5896" w:rsidRPr="00C43EBD">
        <w:rPr>
          <w:rStyle w:val="Emphasis"/>
        </w:rPr>
        <w:t>Mathematics K-10 Syllabus</w:t>
      </w:r>
      <w:r w:rsidR="00CB5896">
        <w:t xml:space="preserve">, Stage 3, Data </w:t>
      </w:r>
      <w:r w:rsidR="001A13B8">
        <w:t xml:space="preserve">2 </w:t>
      </w:r>
      <w:r w:rsidR="00CB5896">
        <w:t xml:space="preserve">– </w:t>
      </w:r>
      <w:r w:rsidR="001A13B8">
        <w:t>MA3-18SP ‘</w:t>
      </w:r>
      <w:r w:rsidR="001A13B8" w:rsidRPr="001A13B8">
        <w:t>uses appropriate methods to collect data and constructs, interprets and evaluates data displays, including dot plots, line graphs and two-way tables</w:t>
      </w:r>
      <w:r w:rsidR="001A13B8">
        <w:t>’</w:t>
      </w:r>
      <w:r w:rsidR="001A13B8" w:rsidRPr="001A13B8">
        <w:t xml:space="preserve"> </w:t>
      </w:r>
      <w:r w:rsidR="00995AD3">
        <w:t>and Chance 2 – MA3-19SP ‘</w:t>
      </w:r>
      <w:r w:rsidR="00995AD3" w:rsidRPr="00995AD3">
        <w:t>describes and compares chance events in social and experimental contexts</w:t>
      </w:r>
      <w:r w:rsidR="00995AD3">
        <w:t xml:space="preserve">’ </w:t>
      </w:r>
      <w:hyperlink r:id="rId18" w:history="1">
        <w:r w:rsidR="00995AD3" w:rsidRPr="00A427BB">
          <w:rPr>
            <w:rStyle w:val="Hyperlink"/>
          </w:rPr>
          <w:t>https://educationstandards.nsw.edu.au/wps/portal/nesa/k-10/learning-areas/mathematics/mathematics-k-10/content</w:t>
        </w:r>
      </w:hyperlink>
      <w:r w:rsidR="00995AD3">
        <w:t xml:space="preserve"> </w:t>
      </w:r>
    </w:p>
    <w:p w14:paraId="6F9531D8" w14:textId="7D1F5EA2" w:rsidR="00FB5211" w:rsidRDefault="00FB5211" w:rsidP="00FB5211">
      <w:pPr>
        <w:pStyle w:val="Heading3"/>
      </w:pPr>
      <w:r>
        <w:t>Teaching tools</w:t>
      </w:r>
    </w:p>
    <w:p w14:paraId="4F61D5AE" w14:textId="48ED6074" w:rsidR="00FB5211" w:rsidRDefault="00FB5211" w:rsidP="00FB5211">
      <w:pPr>
        <w:pStyle w:val="ListParagraph"/>
        <w:numPr>
          <w:ilvl w:val="0"/>
          <w:numId w:val="35"/>
        </w:numPr>
      </w:pPr>
      <w:r>
        <w:t>Photograph/s of flood indicator sign as above and other similar signs, either on large screen TV or devices</w:t>
      </w:r>
    </w:p>
    <w:p w14:paraId="559A1695" w14:textId="188F5891" w:rsidR="00FB5211" w:rsidRDefault="00FB5211" w:rsidP="00FB5211">
      <w:pPr>
        <w:pStyle w:val="ListParagraph"/>
        <w:numPr>
          <w:ilvl w:val="0"/>
          <w:numId w:val="35"/>
        </w:numPr>
      </w:pPr>
      <w:r>
        <w:t xml:space="preserve">Access to </w:t>
      </w:r>
      <w:r w:rsidR="00080752" w:rsidRPr="00D84EAD">
        <w:rPr>
          <w:rStyle w:val="Emphasis"/>
        </w:rPr>
        <w:t>Hawkesbury-Nepean Valley Regional Flood Study July 2019 Overview</w:t>
      </w:r>
    </w:p>
    <w:p w14:paraId="2C270FF3" w14:textId="6EFF8175" w:rsidR="00FB5211" w:rsidRPr="00FB5211" w:rsidRDefault="00FB5211" w:rsidP="008C0A13">
      <w:pPr>
        <w:pStyle w:val="ListParagraph"/>
        <w:numPr>
          <w:ilvl w:val="0"/>
          <w:numId w:val="35"/>
        </w:numPr>
      </w:pPr>
      <w:r>
        <w:t>Worksheet 4</w:t>
      </w:r>
      <w:r w:rsidR="00C56036">
        <w:t xml:space="preserve"> – one </w:t>
      </w:r>
      <w:r>
        <w:t>copy per student</w:t>
      </w:r>
    </w:p>
    <w:p w14:paraId="4FABC7E4" w14:textId="46477888" w:rsidR="001A58C3" w:rsidRDefault="001A58C3" w:rsidP="001A58C3">
      <w:pPr>
        <w:pStyle w:val="Heading3"/>
      </w:pPr>
      <w:r>
        <w:t>Notes to parents/carers for use at home</w:t>
      </w:r>
    </w:p>
    <w:p w14:paraId="3EE7C59C" w14:textId="57D7130E" w:rsidR="001A58C3" w:rsidRPr="001A58C3" w:rsidRDefault="00C67F35" w:rsidP="0002767D">
      <w:pPr>
        <w:ind w:left="720"/>
      </w:pPr>
      <w:r>
        <w:t xml:space="preserve">Worksheet 4 shows the pattern of flooding in the Hawkesbury-Nepean Valley. You may like to help your child interpret the data and answer the questions. You can access the </w:t>
      </w:r>
      <w:r w:rsidR="00080752" w:rsidRPr="00D84EAD">
        <w:rPr>
          <w:rStyle w:val="Emphasis"/>
        </w:rPr>
        <w:t xml:space="preserve">Hawkesbury-Nepean Valley Regional Flood Study July 2019 Overview </w:t>
      </w:r>
      <w:r>
        <w:t>on any device with internet access. You may like to encourage your child to look up any words or terms that are unfamiliar and create their own glossary.</w:t>
      </w:r>
    </w:p>
    <w:p w14:paraId="2345EB6B" w14:textId="77777777" w:rsidR="001A58C3" w:rsidRPr="00352516" w:rsidRDefault="001A58C3" w:rsidP="0028708A">
      <w:pPr>
        <w:pStyle w:val="ListParagraph"/>
        <w:numPr>
          <w:ilvl w:val="0"/>
          <w:numId w:val="0"/>
        </w:numPr>
        <w:ind w:left="720"/>
      </w:pPr>
    </w:p>
    <w:p w14:paraId="3F8D0656" w14:textId="77777777" w:rsidR="00CC47B6" w:rsidRDefault="00CC47B6">
      <w:pPr>
        <w:spacing w:after="0" w:line="240" w:lineRule="auto"/>
        <w:rPr>
          <w:rFonts w:eastAsiaTheme="majorEastAsia"/>
          <w:b/>
          <w:bCs/>
          <w:color w:val="1E3D78"/>
          <w:sz w:val="28"/>
          <w:szCs w:val="28"/>
        </w:rPr>
      </w:pPr>
      <w:r>
        <w:br w:type="page"/>
      </w:r>
    </w:p>
    <w:p w14:paraId="18E70031" w14:textId="523923B2" w:rsidR="00AF7C9B" w:rsidRDefault="00AF7C9B" w:rsidP="00AF7C9B">
      <w:pPr>
        <w:pStyle w:val="Heading2"/>
      </w:pPr>
      <w:r w:rsidRPr="0009088A">
        <w:lastRenderedPageBreak/>
        <w:t>Activity</w:t>
      </w:r>
      <w:r>
        <w:t xml:space="preserve"> </w:t>
      </w:r>
      <w:r w:rsidR="0069526A">
        <w:t>2</w:t>
      </w:r>
      <w:r>
        <w:t xml:space="preserve">.3 – </w:t>
      </w:r>
      <w:r w:rsidR="000833F4">
        <w:t>Knowing</w:t>
      </w:r>
      <w:r w:rsidR="00476CBF">
        <w:t xml:space="preserve"> </w:t>
      </w:r>
      <w:r w:rsidR="000A765B">
        <w:t>Flood Risk</w:t>
      </w:r>
    </w:p>
    <w:p w14:paraId="751B3868" w14:textId="35CE2A21" w:rsidR="00FB5211" w:rsidRPr="00FB5211" w:rsidRDefault="00FB5211" w:rsidP="008C0A13">
      <w:r>
        <w:t xml:space="preserve">Approximate time required: </w:t>
      </w:r>
      <w:r w:rsidR="00DE5B70">
        <w:t>25 minutes</w:t>
      </w:r>
    </w:p>
    <w:p w14:paraId="4ED135AB" w14:textId="1E7471A2" w:rsidR="000A765B" w:rsidRDefault="000A765B" w:rsidP="000A765B">
      <w:pPr>
        <w:pStyle w:val="Heading3"/>
      </w:pPr>
      <w:r>
        <w:t>Acquiring</w:t>
      </w:r>
      <w:r w:rsidR="00E23C42">
        <w:t xml:space="preserve"> and </w:t>
      </w:r>
      <w:r>
        <w:t xml:space="preserve">processing geographical information </w:t>
      </w:r>
    </w:p>
    <w:p w14:paraId="76004D47" w14:textId="0807E2E2" w:rsidR="000A765B" w:rsidRDefault="000A765B" w:rsidP="000A765B">
      <w:pPr>
        <w:pStyle w:val="ListParagraph"/>
        <w:rPr>
          <w:color w:val="000000" w:themeColor="text1"/>
        </w:rPr>
      </w:pPr>
      <w:r>
        <w:rPr>
          <w:rStyle w:val="Strong"/>
        </w:rPr>
        <w:t xml:space="preserve">Pose </w:t>
      </w:r>
      <w:r w:rsidRPr="005724B9">
        <w:rPr>
          <w:rStyle w:val="Strong"/>
        </w:rPr>
        <w:t>the question:</w:t>
      </w:r>
      <w:r w:rsidRPr="005724B9">
        <w:t xml:space="preserve"> </w:t>
      </w:r>
      <w:r w:rsidRPr="000A765B">
        <w:rPr>
          <w:color w:val="000000" w:themeColor="text1"/>
        </w:rPr>
        <w:t>What is our flood risk?</w:t>
      </w:r>
    </w:p>
    <w:p w14:paraId="00492CBA" w14:textId="6C79F3DA" w:rsidR="000A765B" w:rsidRDefault="000A765B" w:rsidP="000A765B">
      <w:pPr>
        <w:pStyle w:val="ListParagraph"/>
        <w:rPr>
          <w:lang w:eastAsia="en-GB"/>
        </w:rPr>
      </w:pPr>
      <w:r w:rsidRPr="00176CDB">
        <w:rPr>
          <w:rStyle w:val="Strong"/>
        </w:rPr>
        <w:t xml:space="preserve">View the </w:t>
      </w:r>
      <w:r w:rsidR="000833F4" w:rsidRPr="000833F4">
        <w:rPr>
          <w:rStyle w:val="Strong"/>
        </w:rPr>
        <w:t>M</w:t>
      </w:r>
      <w:r w:rsidRPr="000833F4">
        <w:rPr>
          <w:rStyle w:val="Strong"/>
        </w:rPr>
        <w:t xml:space="preserve">aps </w:t>
      </w:r>
      <w:r w:rsidR="000833F4" w:rsidRPr="000833F4">
        <w:rPr>
          <w:rStyle w:val="Strong"/>
        </w:rPr>
        <w:t>1 and 2.</w:t>
      </w:r>
      <w:r w:rsidR="000833F4">
        <w:rPr>
          <w:rStyle w:val="Strong"/>
          <w:b w:val="0"/>
          <w:bCs w:val="0"/>
        </w:rPr>
        <w:t xml:space="preserve"> E</w:t>
      </w:r>
      <w:r>
        <w:rPr>
          <w:lang w:eastAsia="en-GB"/>
        </w:rPr>
        <w:t xml:space="preserve">xamine the spatial distribution </w:t>
      </w:r>
      <w:r w:rsidR="000833F4">
        <w:rPr>
          <w:lang w:eastAsia="en-GB"/>
        </w:rPr>
        <w:t xml:space="preserve">of </w:t>
      </w:r>
      <w:r>
        <w:rPr>
          <w:lang w:eastAsia="en-GB"/>
        </w:rPr>
        <w:t xml:space="preserve">the </w:t>
      </w:r>
      <w:r w:rsidR="006D6650">
        <w:rPr>
          <w:lang w:eastAsia="en-GB"/>
        </w:rPr>
        <w:t>floods described in these maps (</w:t>
      </w:r>
      <w:r w:rsidR="00875912">
        <w:rPr>
          <w:lang w:eastAsia="en-GB"/>
        </w:rPr>
        <w:t>that is</w:t>
      </w:r>
      <w:r w:rsidR="006D6650">
        <w:rPr>
          <w:lang w:eastAsia="en-GB"/>
        </w:rPr>
        <w:t xml:space="preserve"> 1 in 100 chance per year flood, 1 in 500 chance per year flood and the probable maximum flood (PMF) which is approximately a 1 in 45 000 chance per year flood.</w:t>
      </w:r>
      <w:r w:rsidR="00EE667D">
        <w:rPr>
          <w:lang w:eastAsia="en-GB"/>
        </w:rPr>
        <w:t>)</w:t>
      </w:r>
      <w:r>
        <w:rPr>
          <w:lang w:eastAsia="en-GB"/>
        </w:rPr>
        <w:t xml:space="preserve"> </w:t>
      </w:r>
    </w:p>
    <w:p w14:paraId="5FEA4687" w14:textId="77777777" w:rsidR="008C0A13" w:rsidRPr="008C0A13" w:rsidRDefault="000833F4" w:rsidP="000A765B">
      <w:pPr>
        <w:pStyle w:val="ListParagraph"/>
        <w:rPr>
          <w:b/>
          <w:bCs/>
          <w:lang w:eastAsia="en-GB"/>
        </w:rPr>
      </w:pPr>
      <w:r>
        <w:rPr>
          <w:rStyle w:val="Strong"/>
        </w:rPr>
        <w:t xml:space="preserve">Introduce </w:t>
      </w:r>
      <w:r w:rsidR="000A765B" w:rsidRPr="005724B9">
        <w:rPr>
          <w:rStyle w:val="Strong"/>
        </w:rPr>
        <w:t xml:space="preserve">the NSW SES </w:t>
      </w:r>
      <w:r w:rsidR="000A765B">
        <w:rPr>
          <w:rStyle w:val="Strong"/>
        </w:rPr>
        <w:t>online</w:t>
      </w:r>
      <w:r w:rsidR="000A765B" w:rsidRPr="005724B9">
        <w:rPr>
          <w:rStyle w:val="Strong"/>
        </w:rPr>
        <w:t xml:space="preserve"> map</w:t>
      </w:r>
      <w:r w:rsidR="000A765B" w:rsidRPr="005724B9">
        <w:t xml:space="preserve"> </w:t>
      </w:r>
      <w:hyperlink r:id="rId19" w:history="1">
        <w:r w:rsidR="000A765B" w:rsidRPr="005724B9">
          <w:rPr>
            <w:rStyle w:val="Hyperlink"/>
          </w:rPr>
          <w:t>https://www.ses.nsw.gov.au/hawkesbury-nepean-floods/</w:t>
        </w:r>
      </w:hyperlink>
      <w:r w:rsidR="000A765B" w:rsidRPr="005724B9">
        <w:t xml:space="preserve"> </w:t>
      </w:r>
    </w:p>
    <w:p w14:paraId="124599B0" w14:textId="18506974" w:rsidR="000A765B" w:rsidRPr="00F80A73" w:rsidRDefault="000A765B" w:rsidP="008C0A13">
      <w:pPr>
        <w:pStyle w:val="ListParagraph"/>
        <w:numPr>
          <w:ilvl w:val="0"/>
          <w:numId w:val="0"/>
        </w:numPr>
        <w:ind w:left="720"/>
        <w:rPr>
          <w:b/>
          <w:bCs/>
          <w:lang w:eastAsia="en-GB"/>
        </w:rPr>
      </w:pPr>
      <w:r>
        <w:t>Explor</w:t>
      </w:r>
      <w:r w:rsidR="000833F4">
        <w:t xml:space="preserve">e its scale and </w:t>
      </w:r>
      <w:r>
        <w:t>interactive features.</w:t>
      </w:r>
    </w:p>
    <w:p w14:paraId="1325BEAC" w14:textId="1468444B" w:rsidR="000A765B" w:rsidRPr="000833F4" w:rsidRDefault="000A765B" w:rsidP="000833F4">
      <w:pPr>
        <w:pStyle w:val="ListParagraph"/>
        <w:rPr>
          <w:b/>
          <w:bCs/>
          <w:lang w:eastAsia="en-GB"/>
        </w:rPr>
      </w:pPr>
      <w:r w:rsidRPr="00A039FC">
        <w:rPr>
          <w:rStyle w:val="Strong"/>
        </w:rPr>
        <w:t>Students interact with the online map</w:t>
      </w:r>
      <w:r>
        <w:t xml:space="preserve"> </w:t>
      </w:r>
      <w:r w:rsidR="000833F4">
        <w:t xml:space="preserve">to determine the flood risk for where they live, their school and places they frequently visit within the Hawkesbury-Nepean Valley. </w:t>
      </w:r>
      <w:r w:rsidR="0084192A">
        <w:t>They examine the flood overlays and compile information into the table in Worksheet 5.</w:t>
      </w:r>
    </w:p>
    <w:p w14:paraId="2B8AC5B7" w14:textId="411A3ADF" w:rsidR="00966A57" w:rsidRDefault="000A765B" w:rsidP="000A765B">
      <w:pPr>
        <w:pStyle w:val="ListParagraph"/>
      </w:pPr>
      <w:r>
        <w:rPr>
          <w:rStyle w:val="Strong"/>
        </w:rPr>
        <w:t xml:space="preserve">Go outside </w:t>
      </w:r>
      <w:r w:rsidRPr="00ED2306">
        <w:rPr>
          <w:rStyle w:val="Strong"/>
        </w:rPr>
        <w:t>and measure</w:t>
      </w:r>
      <w:r w:rsidRPr="00ED2306">
        <w:t xml:space="preserve"> out</w:t>
      </w:r>
      <w:r w:rsidRPr="004317FF">
        <w:rPr>
          <w:rStyle w:val="Strong"/>
        </w:rPr>
        <w:t xml:space="preserve"> </w:t>
      </w:r>
      <w:r w:rsidRPr="003B6D4E">
        <w:t xml:space="preserve">the flood heights </w:t>
      </w:r>
      <w:r w:rsidR="006D6650">
        <w:t>reached at</w:t>
      </w:r>
      <w:r>
        <w:t xml:space="preserve"> each place </w:t>
      </w:r>
      <w:r w:rsidRPr="003B6D4E">
        <w:t>to gain an understanding of the depth</w:t>
      </w:r>
      <w:r>
        <w:t>s</w:t>
      </w:r>
      <w:r w:rsidRPr="003B6D4E">
        <w:t xml:space="preserve">. </w:t>
      </w:r>
    </w:p>
    <w:p w14:paraId="3C8828F9" w14:textId="487283DA" w:rsidR="00F4741F" w:rsidRDefault="00F4741F" w:rsidP="00F4741F">
      <w:pPr>
        <w:pStyle w:val="ListParagraph"/>
      </w:pPr>
      <w:r>
        <w:rPr>
          <w:rStyle w:val="Strong"/>
        </w:rPr>
        <w:t xml:space="preserve">Students complete Worksheet 5 </w:t>
      </w:r>
      <w:r w:rsidRPr="0024693E">
        <w:rPr>
          <w:rStyle w:val="Emphasis"/>
        </w:rPr>
        <w:t xml:space="preserve">– </w:t>
      </w:r>
      <w:r>
        <w:rPr>
          <w:rStyle w:val="Emphasis"/>
        </w:rPr>
        <w:t>Our Flood Risk.</w:t>
      </w:r>
    </w:p>
    <w:p w14:paraId="76DBCFDA" w14:textId="226F8695" w:rsidR="000A765B" w:rsidRPr="001458C2" w:rsidRDefault="000A765B" w:rsidP="000A765B">
      <w:pPr>
        <w:pStyle w:val="Heading3"/>
        <w:rPr>
          <w:i w:val="0"/>
          <w:iCs/>
        </w:rPr>
      </w:pPr>
      <w:r w:rsidRPr="00134165">
        <w:t>Terminology</w:t>
      </w:r>
      <w:r>
        <w:rPr>
          <w:rStyle w:val="Emphasis"/>
        </w:rPr>
        <w:t xml:space="preserve"> </w:t>
      </w:r>
    </w:p>
    <w:p w14:paraId="69C1CE70" w14:textId="3D201BFA" w:rsidR="000A765B" w:rsidRPr="00AF7C9B" w:rsidRDefault="00AD5D03" w:rsidP="000A765B">
      <w:pPr>
        <w:pStyle w:val="ListParagraph"/>
        <w:rPr>
          <w:rStyle w:val="Emphasis"/>
        </w:rPr>
      </w:pPr>
      <w:r>
        <w:rPr>
          <w:rStyle w:val="Emphasis"/>
        </w:rPr>
        <w:t>F</w:t>
      </w:r>
      <w:r w:rsidR="000A765B" w:rsidRPr="00AF7C9B">
        <w:rPr>
          <w:rStyle w:val="Emphasis"/>
        </w:rPr>
        <w:t>lood risk, chance,</w:t>
      </w:r>
      <w:r w:rsidR="00F4741F">
        <w:rPr>
          <w:rStyle w:val="Emphasis"/>
        </w:rPr>
        <w:t xml:space="preserve"> </w:t>
      </w:r>
      <w:r w:rsidR="000A765B" w:rsidRPr="00AF7C9B">
        <w:rPr>
          <w:rStyle w:val="Emphasis"/>
        </w:rPr>
        <w:t>depth, metr</w:t>
      </w:r>
      <w:bookmarkStart w:id="3" w:name="_GoBack"/>
      <w:bookmarkEnd w:id="3"/>
      <w:r w:rsidR="000A765B" w:rsidRPr="00AF7C9B">
        <w:rPr>
          <w:rStyle w:val="Emphasis"/>
        </w:rPr>
        <w:t xml:space="preserve">es, </w:t>
      </w:r>
      <w:r w:rsidR="00F4741F">
        <w:rPr>
          <w:rStyle w:val="Emphasis"/>
        </w:rPr>
        <w:t>access.</w:t>
      </w:r>
    </w:p>
    <w:p w14:paraId="4B197C6C" w14:textId="77777777" w:rsidR="000A765B" w:rsidRDefault="000A765B" w:rsidP="000A765B">
      <w:pPr>
        <w:pStyle w:val="Heading3"/>
        <w:rPr>
          <w:rStyle w:val="Strong"/>
          <w:b/>
          <w:bCs w:val="0"/>
        </w:rPr>
      </w:pPr>
      <w:r>
        <w:rPr>
          <w:rStyle w:val="Strong"/>
          <w:b/>
          <w:bCs w:val="0"/>
        </w:rPr>
        <w:t>Background notes</w:t>
      </w:r>
    </w:p>
    <w:p w14:paraId="10D65C30" w14:textId="1513C842" w:rsidR="000A765B" w:rsidRPr="0069526A" w:rsidRDefault="000A765B" w:rsidP="000A765B">
      <w:pPr>
        <w:pStyle w:val="ListParagraph"/>
        <w:rPr>
          <w:rStyle w:val="Hyperlink"/>
          <w:color w:val="auto"/>
          <w:u w:val="none"/>
        </w:rPr>
      </w:pPr>
      <w:r w:rsidRPr="004317FF">
        <w:rPr>
          <w:rStyle w:val="Emphasis"/>
        </w:rPr>
        <w:t>Flood Risk in the Hawkesbury-Nepean Valley</w:t>
      </w:r>
      <w:r>
        <w:t xml:space="preserve"> </w:t>
      </w:r>
      <w:hyperlink r:id="rId20" w:history="1">
        <w:r w:rsidRPr="00EB0CDA">
          <w:rPr>
            <w:rStyle w:val="Hyperlink"/>
          </w:rPr>
          <w:t>https://www.ses.nsw.gov.au/hawkesbury-nepean-floods</w:t>
        </w:r>
      </w:hyperlink>
    </w:p>
    <w:p w14:paraId="32F65209" w14:textId="0E335037" w:rsidR="0069526A" w:rsidRDefault="0069526A" w:rsidP="0069526A">
      <w:pPr>
        <w:pStyle w:val="ListParagraph"/>
      </w:pPr>
      <w:r w:rsidRPr="00D84EAD">
        <w:rPr>
          <w:rStyle w:val="Emphasis"/>
        </w:rPr>
        <w:t xml:space="preserve">Hawkesbury-Nepean Valley Regional Flood Study July 2019 Overview </w:t>
      </w:r>
      <w:hyperlink r:id="rId21" w:history="1">
        <w:r w:rsidRPr="00EB0CDA">
          <w:rPr>
            <w:rStyle w:val="Hyperlink"/>
          </w:rPr>
          <w:t>http://www.infrastructure.nsw.gov.au/media/2162/ec_insw_hawkesbury-nepean_fss-document_web.pdf</w:t>
        </w:r>
      </w:hyperlink>
    </w:p>
    <w:p w14:paraId="303103D4" w14:textId="2F5A26A0" w:rsidR="00DE5B70" w:rsidRDefault="00DE5B70" w:rsidP="00DE5B70">
      <w:pPr>
        <w:pStyle w:val="Heading3"/>
      </w:pPr>
      <w:r>
        <w:t>Teaching tools</w:t>
      </w:r>
    </w:p>
    <w:p w14:paraId="3FC5D83C" w14:textId="3A796003" w:rsidR="00DE5B70" w:rsidRDefault="00DE5B70" w:rsidP="00DE5B70">
      <w:pPr>
        <w:pStyle w:val="ListParagraph"/>
        <w:numPr>
          <w:ilvl w:val="0"/>
          <w:numId w:val="36"/>
        </w:numPr>
      </w:pPr>
      <w:r>
        <w:t>Copies of Maps 1 and 2. Can be online, printed for each child/group/block, or large copies made for the classroom</w:t>
      </w:r>
    </w:p>
    <w:p w14:paraId="5D6513C0" w14:textId="67360006" w:rsidR="00DE5B70" w:rsidRDefault="00DE5B70" w:rsidP="00DE5B70">
      <w:pPr>
        <w:pStyle w:val="ListParagraph"/>
        <w:numPr>
          <w:ilvl w:val="0"/>
          <w:numId w:val="36"/>
        </w:numPr>
      </w:pPr>
      <w:r>
        <w:t>Access to devices or other means to view NSW SES online map/s</w:t>
      </w:r>
    </w:p>
    <w:p w14:paraId="1DABD47A" w14:textId="66E99147" w:rsidR="00DE5B70" w:rsidRDefault="00DE5B70" w:rsidP="00DE5B70">
      <w:pPr>
        <w:pStyle w:val="ListParagraph"/>
        <w:numPr>
          <w:ilvl w:val="0"/>
          <w:numId w:val="36"/>
        </w:numPr>
      </w:pPr>
      <w:r>
        <w:t>System for measurement of flood heights such as long pieces of string or twine</w:t>
      </w:r>
    </w:p>
    <w:p w14:paraId="297747EE" w14:textId="64BC5AF0" w:rsidR="00DE5B70" w:rsidRDefault="00DE5B70" w:rsidP="008C0A13">
      <w:pPr>
        <w:pStyle w:val="ListParagraph"/>
        <w:numPr>
          <w:ilvl w:val="0"/>
          <w:numId w:val="36"/>
        </w:numPr>
      </w:pPr>
      <w:r>
        <w:t xml:space="preserve">Worksheet 5 – </w:t>
      </w:r>
      <w:r w:rsidR="00D315FD">
        <w:t>one</w:t>
      </w:r>
      <w:r>
        <w:t xml:space="preserve"> copy per student</w:t>
      </w:r>
    </w:p>
    <w:p w14:paraId="33E44F80" w14:textId="77777777" w:rsidR="00C67F35" w:rsidRDefault="00C67F35" w:rsidP="00C67F35">
      <w:pPr>
        <w:pStyle w:val="Heading3"/>
      </w:pPr>
      <w:r>
        <w:t>Notes to parents/carers for use at home</w:t>
      </w:r>
    </w:p>
    <w:p w14:paraId="03F91427" w14:textId="52768287" w:rsidR="00C67F35" w:rsidRPr="00DE5B70" w:rsidRDefault="0002767D" w:rsidP="0012665D">
      <w:pPr>
        <w:ind w:left="720"/>
      </w:pPr>
      <w:r>
        <w:t>You may choose to print the maps if you have access to a printer at home, but your child can also study them online. The NSW SES online map can be viewed on any device with internet access. You may like to help your child navigate the flood overlays and complete Worksheet 5. Outside, your child can measure flood heights against familiar things such as the house, a tree,</w:t>
      </w:r>
      <w:r w:rsidR="0012665D">
        <w:t xml:space="preserve"> other local buildings.</w:t>
      </w:r>
    </w:p>
    <w:p w14:paraId="1DCE5092" w14:textId="02FEDFC8" w:rsidR="002D7FEC" w:rsidRDefault="002D7FEC">
      <w:pPr>
        <w:spacing w:after="0" w:line="240" w:lineRule="auto"/>
        <w:rPr>
          <w:rFonts w:eastAsiaTheme="majorEastAsia"/>
          <w:b/>
          <w:bCs/>
          <w:color w:val="1E3D78"/>
          <w:sz w:val="28"/>
          <w:szCs w:val="28"/>
        </w:rPr>
      </w:pPr>
      <w:r>
        <w:br w:type="page"/>
      </w:r>
    </w:p>
    <w:p w14:paraId="78592812" w14:textId="41331026" w:rsidR="00096921" w:rsidRDefault="00096921" w:rsidP="00096921">
      <w:pPr>
        <w:pStyle w:val="Heading2"/>
      </w:pPr>
      <w:r w:rsidRPr="0009088A">
        <w:lastRenderedPageBreak/>
        <w:t>Activity</w:t>
      </w:r>
      <w:r>
        <w:t xml:space="preserve"> </w:t>
      </w:r>
      <w:r w:rsidR="0069526A">
        <w:t>2</w:t>
      </w:r>
      <w:r>
        <w:t>.4 – Flood R</w:t>
      </w:r>
      <w:r w:rsidR="00C65054">
        <w:t xml:space="preserve">esponsibilities </w:t>
      </w:r>
    </w:p>
    <w:p w14:paraId="5EFF6BAD" w14:textId="7BE5AC10" w:rsidR="00DE5B70" w:rsidRPr="00DE5B70" w:rsidRDefault="00DE5B70" w:rsidP="008C0A13">
      <w:r>
        <w:t xml:space="preserve">Approximate time required: </w:t>
      </w:r>
      <w:r w:rsidR="009C7304">
        <w:t>3</w:t>
      </w:r>
      <w:r>
        <w:t>0</w:t>
      </w:r>
      <w:r w:rsidR="00D315FD">
        <w:t>-</w:t>
      </w:r>
      <w:r w:rsidR="009C7304">
        <w:t xml:space="preserve">40 </w:t>
      </w:r>
      <w:r>
        <w:t>minutes</w:t>
      </w:r>
    </w:p>
    <w:p w14:paraId="190462AF" w14:textId="6AB5E6D2" w:rsidR="00096921" w:rsidRDefault="003E1792" w:rsidP="00096921">
      <w:pPr>
        <w:pStyle w:val="Heading3"/>
      </w:pPr>
      <w:r w:rsidRPr="003E1792">
        <w:t>P</w:t>
      </w:r>
      <w:r w:rsidR="00096921" w:rsidRPr="003E1792">
        <w:t xml:space="preserve">rocessing </w:t>
      </w:r>
      <w:r w:rsidRPr="003E1792">
        <w:t xml:space="preserve">and communicating </w:t>
      </w:r>
      <w:r w:rsidR="00096921" w:rsidRPr="003E1792">
        <w:t>geographical information</w:t>
      </w:r>
      <w:r w:rsidR="00096921">
        <w:t xml:space="preserve"> </w:t>
      </w:r>
    </w:p>
    <w:p w14:paraId="69DE6046" w14:textId="2F952575" w:rsidR="00446883" w:rsidRDefault="00096921" w:rsidP="00446883">
      <w:pPr>
        <w:pStyle w:val="ListParagraph"/>
        <w:rPr>
          <w:color w:val="000000" w:themeColor="text1"/>
        </w:rPr>
      </w:pPr>
      <w:r>
        <w:rPr>
          <w:rStyle w:val="Strong"/>
        </w:rPr>
        <w:t xml:space="preserve">Pose </w:t>
      </w:r>
      <w:r w:rsidRPr="005724B9">
        <w:rPr>
          <w:rStyle w:val="Strong"/>
        </w:rPr>
        <w:t>the questions:</w:t>
      </w:r>
      <w:r w:rsidRPr="005724B9">
        <w:t xml:space="preserve"> </w:t>
      </w:r>
      <w:r w:rsidR="00446883" w:rsidRPr="00446883">
        <w:rPr>
          <w:color w:val="000000" w:themeColor="text1"/>
        </w:rPr>
        <w:t xml:space="preserve">Who is responsible for </w:t>
      </w:r>
      <w:r w:rsidR="00E23C42">
        <w:rPr>
          <w:color w:val="000000" w:themeColor="text1"/>
        </w:rPr>
        <w:t>flood preparation and response?</w:t>
      </w:r>
      <w:r w:rsidR="00115B54">
        <w:rPr>
          <w:color w:val="000000" w:themeColor="text1"/>
        </w:rPr>
        <w:t xml:space="preserve"> What can we do to prepare?</w:t>
      </w:r>
    </w:p>
    <w:p w14:paraId="584AA565" w14:textId="1927CF8E" w:rsidR="00096921" w:rsidRPr="00052A15" w:rsidRDefault="00052A15" w:rsidP="00052A15">
      <w:pPr>
        <w:pStyle w:val="ListParagraph"/>
      </w:pPr>
      <w:r w:rsidRPr="00A4413C">
        <w:rPr>
          <w:rStyle w:val="Strong"/>
        </w:rPr>
        <w:t>View the YouTube video</w:t>
      </w:r>
      <w:r w:rsidRPr="00A4413C">
        <w:t xml:space="preserve"> </w:t>
      </w:r>
      <w:r w:rsidRPr="00A4413C">
        <w:rPr>
          <w:rStyle w:val="Emphasis"/>
        </w:rPr>
        <w:t>NSW SES Storm and Flood Volunteers</w:t>
      </w:r>
      <w:r w:rsidRPr="00A4413C">
        <w:t xml:space="preserve"> (1:05min) </w:t>
      </w:r>
      <w:hyperlink r:id="rId22" w:history="1">
        <w:r w:rsidRPr="00A4413C">
          <w:rPr>
            <w:rStyle w:val="Hyperlink"/>
          </w:rPr>
          <w:t>https://youtu.be/uxRNPd6Ar0w</w:t>
        </w:r>
      </w:hyperlink>
      <w:r w:rsidRPr="00A4413C">
        <w:t xml:space="preserve"> </w:t>
      </w:r>
    </w:p>
    <w:p w14:paraId="6A0B5921" w14:textId="52066B0B" w:rsidR="00052A15" w:rsidRDefault="00052A15" w:rsidP="00AF7C9B">
      <w:pPr>
        <w:pStyle w:val="ListParagraph"/>
      </w:pPr>
      <w:r>
        <w:rPr>
          <w:rStyle w:val="Strong"/>
        </w:rPr>
        <w:t>Students create ‘graffiti boards’</w:t>
      </w:r>
      <w:r w:rsidRPr="00052A15">
        <w:t xml:space="preserve">, in groups, </w:t>
      </w:r>
      <w:r w:rsidR="006D6650">
        <w:t>listing</w:t>
      </w:r>
      <w:r w:rsidRPr="00052A15">
        <w:t xml:space="preserve"> the</w:t>
      </w:r>
      <w:r>
        <w:rPr>
          <w:rStyle w:val="Strong"/>
        </w:rPr>
        <w:t xml:space="preserve"> </w:t>
      </w:r>
      <w:r w:rsidRPr="00052A15">
        <w:t>organisations, groups and individuals with responsibilities during floo</w:t>
      </w:r>
      <w:r w:rsidR="0012665D">
        <w:t>ds</w:t>
      </w:r>
      <w:r>
        <w:t xml:space="preserve"> and their roles. They include</w:t>
      </w:r>
      <w:r w:rsidR="006D6650">
        <w:t>,</w:t>
      </w:r>
      <w:r>
        <w:t xml:space="preserve"> </w:t>
      </w:r>
      <w:r w:rsidR="006D6650">
        <w:t xml:space="preserve">for example </w:t>
      </w:r>
      <w:r>
        <w:t xml:space="preserve">themselves, their family, </w:t>
      </w:r>
      <w:r w:rsidR="00714A6C">
        <w:t xml:space="preserve">pet owners, neighbours, </w:t>
      </w:r>
      <w:r w:rsidR="006D6650">
        <w:t xml:space="preserve">schools, </w:t>
      </w:r>
      <w:r w:rsidR="00714A6C">
        <w:t xml:space="preserve">local </w:t>
      </w:r>
      <w:r>
        <w:t>community, local council, NSW SES</w:t>
      </w:r>
      <w:r w:rsidR="00742BAA">
        <w:t>,</w:t>
      </w:r>
      <w:r>
        <w:t xml:space="preserve"> Bureau of Meteorology, ABC News. </w:t>
      </w:r>
    </w:p>
    <w:p w14:paraId="02156CF4" w14:textId="3AC1EE5D" w:rsidR="000A765B" w:rsidRDefault="00052A15" w:rsidP="00AF7C9B">
      <w:pPr>
        <w:pStyle w:val="ListParagraph"/>
      </w:pPr>
      <w:r w:rsidRPr="00052A15">
        <w:rPr>
          <w:rStyle w:val="Strong"/>
        </w:rPr>
        <w:t>Students use the NSW SES website</w:t>
      </w:r>
      <w:r>
        <w:t xml:space="preserve"> and factsheets to clarify information</w:t>
      </w:r>
      <w:r w:rsidR="00D315FD">
        <w:t xml:space="preserve"> </w:t>
      </w:r>
      <w:hyperlink r:id="rId23" w:history="1">
        <w:r w:rsidR="00D315FD" w:rsidRPr="00A4582A">
          <w:rPr>
            <w:rStyle w:val="Hyperlink"/>
          </w:rPr>
          <w:t>https://www.ses.nsw.gov.au/hawkesbury-nepean-floods</w:t>
        </w:r>
      </w:hyperlink>
      <w:r>
        <w:t xml:space="preserve"> </w:t>
      </w:r>
    </w:p>
    <w:p w14:paraId="55C1D7DF" w14:textId="39FCA1B7" w:rsidR="000A765B" w:rsidRDefault="003E1792" w:rsidP="00AF7C9B">
      <w:pPr>
        <w:pStyle w:val="ListParagraph"/>
      </w:pPr>
      <w:r>
        <w:rPr>
          <w:rStyle w:val="Strong"/>
        </w:rPr>
        <w:t xml:space="preserve">Students create a 20 second rap </w:t>
      </w:r>
      <w:r w:rsidRPr="003E1792">
        <w:t xml:space="preserve">that reinforces the six steps of how to prepare: know your risk, know where to go, know who to call, prepare a </w:t>
      </w:r>
      <w:r w:rsidR="00742BAA">
        <w:t xml:space="preserve">home emergency </w:t>
      </w:r>
      <w:r w:rsidRPr="003E1792">
        <w:t>kit, check insurance, know when to act.</w:t>
      </w:r>
      <w:r>
        <w:rPr>
          <w:rStyle w:val="Strong"/>
          <w:b w:val="0"/>
          <w:bCs w:val="0"/>
        </w:rPr>
        <w:t xml:space="preserve"> </w:t>
      </w:r>
    </w:p>
    <w:p w14:paraId="73CCD33B" w14:textId="0B018E6E" w:rsidR="00AF7C9B" w:rsidRPr="001458C2" w:rsidRDefault="00AF7C9B" w:rsidP="00AF7C9B">
      <w:pPr>
        <w:pStyle w:val="Heading3"/>
        <w:rPr>
          <w:i w:val="0"/>
          <w:iCs/>
        </w:rPr>
      </w:pPr>
      <w:r w:rsidRPr="00134165">
        <w:t>Terminology</w:t>
      </w:r>
      <w:r>
        <w:rPr>
          <w:rStyle w:val="Emphasis"/>
        </w:rPr>
        <w:t xml:space="preserve"> </w:t>
      </w:r>
    </w:p>
    <w:p w14:paraId="13D075CC" w14:textId="549958AA" w:rsidR="00AF7C9B" w:rsidRPr="00AF7C9B" w:rsidRDefault="003E1792" w:rsidP="00AF7C9B">
      <w:pPr>
        <w:pStyle w:val="ListParagraph"/>
        <w:rPr>
          <w:rStyle w:val="Emphasis"/>
        </w:rPr>
      </w:pPr>
      <w:r>
        <w:rPr>
          <w:rStyle w:val="Emphasis"/>
        </w:rPr>
        <w:t>Emergency, flood evacuation, information.</w:t>
      </w:r>
    </w:p>
    <w:p w14:paraId="3F43D439" w14:textId="77777777" w:rsidR="00AF7C9B" w:rsidRDefault="00AF7C9B" w:rsidP="00AF7C9B">
      <w:pPr>
        <w:pStyle w:val="Heading3"/>
      </w:pPr>
      <w:r>
        <w:t>Background notes</w:t>
      </w:r>
    </w:p>
    <w:p w14:paraId="283162A1" w14:textId="016AE8BF" w:rsidR="00AF7C9B" w:rsidRPr="009C7304" w:rsidRDefault="003E1792" w:rsidP="00AF7C9B">
      <w:pPr>
        <w:pStyle w:val="ListParagraph"/>
        <w:rPr>
          <w:rStyle w:val="Hyperlink"/>
          <w:color w:val="auto"/>
          <w:u w:val="none"/>
        </w:rPr>
      </w:pPr>
      <w:r>
        <w:t xml:space="preserve">NSW SES website and factsheets </w:t>
      </w:r>
      <w:hyperlink r:id="rId24" w:history="1">
        <w:r w:rsidRPr="00A427BB">
          <w:rPr>
            <w:rStyle w:val="Hyperlink"/>
          </w:rPr>
          <w:t>https://www.ses.nsw.gov.au/hawkesbury-nepean-floods</w:t>
        </w:r>
      </w:hyperlink>
    </w:p>
    <w:p w14:paraId="587F617D" w14:textId="104F091A" w:rsidR="009C7304" w:rsidRPr="005724B9" w:rsidRDefault="009C7304" w:rsidP="00D315FD">
      <w:pPr>
        <w:pStyle w:val="ListParagraph"/>
      </w:pPr>
      <w:r>
        <w:t xml:space="preserve">Knowledge Hub for National Strategy for Disaster Resilience: </w:t>
      </w:r>
      <w:hyperlink r:id="rId25" w:history="1">
        <w:r w:rsidRPr="00CB0BB5">
          <w:rPr>
            <w:rStyle w:val="Hyperlink"/>
          </w:rPr>
          <w:t>https://knowledge.aidr.org.au/resources/national-strategy-for-disaster-resilience/</w:t>
        </w:r>
      </w:hyperlink>
    </w:p>
    <w:p w14:paraId="2D2E8717" w14:textId="77777777" w:rsidR="00D315FD" w:rsidRDefault="00D315FD" w:rsidP="00D315FD">
      <w:pPr>
        <w:pStyle w:val="Heading3"/>
      </w:pPr>
      <w:r>
        <w:t>Teaching tools</w:t>
      </w:r>
    </w:p>
    <w:p w14:paraId="26D4E3B0" w14:textId="00B4A63E" w:rsidR="00AF7C9B" w:rsidRDefault="00DE5B70" w:rsidP="00D315FD">
      <w:pPr>
        <w:pStyle w:val="ListParagraph"/>
        <w:numPr>
          <w:ilvl w:val="0"/>
          <w:numId w:val="37"/>
        </w:numPr>
        <w:ind w:left="709"/>
      </w:pPr>
      <w:r>
        <w:t>Means to view NSW SES YouTube video such as smart TV or devices</w:t>
      </w:r>
    </w:p>
    <w:p w14:paraId="403F6EED" w14:textId="56D024CB" w:rsidR="00DE5B70" w:rsidRDefault="00DE5B70" w:rsidP="00D315FD">
      <w:pPr>
        <w:pStyle w:val="ListParagraph"/>
        <w:numPr>
          <w:ilvl w:val="0"/>
          <w:numId w:val="37"/>
        </w:numPr>
        <w:ind w:left="709"/>
      </w:pPr>
      <w:r>
        <w:t>A3 paper for creating graffiti boards</w:t>
      </w:r>
    </w:p>
    <w:p w14:paraId="5C84020A" w14:textId="057CB05E" w:rsidR="00DE5B70" w:rsidRDefault="00DE5B70" w:rsidP="00D315FD">
      <w:pPr>
        <w:pStyle w:val="ListParagraph"/>
        <w:numPr>
          <w:ilvl w:val="0"/>
          <w:numId w:val="37"/>
        </w:numPr>
        <w:ind w:left="709"/>
      </w:pPr>
      <w:r>
        <w:t>Access to NSW SES Factsheets</w:t>
      </w:r>
    </w:p>
    <w:p w14:paraId="0778792F" w14:textId="277A5614" w:rsidR="0012665D" w:rsidRDefault="0012665D" w:rsidP="0012665D">
      <w:pPr>
        <w:pStyle w:val="Heading3"/>
      </w:pPr>
      <w:r>
        <w:t>Notes to parents/carers for use at home</w:t>
      </w:r>
    </w:p>
    <w:p w14:paraId="1B44F95C" w14:textId="015EA4E8" w:rsidR="0012665D" w:rsidRDefault="0012665D" w:rsidP="0012665D">
      <w:pPr>
        <w:pStyle w:val="NoSpacing"/>
      </w:pPr>
      <w:r>
        <w:tab/>
        <w:t xml:space="preserve">The NSW SES YouTube video can be viewed on any device with internet access. </w:t>
      </w:r>
    </w:p>
    <w:p w14:paraId="26E91726" w14:textId="76379E75" w:rsidR="0012665D" w:rsidRPr="0012665D" w:rsidRDefault="0012665D" w:rsidP="0012665D">
      <w:pPr>
        <w:pStyle w:val="NoSpacing"/>
        <w:ind w:left="720"/>
      </w:pPr>
      <w:r>
        <w:t>Encourage your child to make a “graffiti board’ (poster) listing the different organisations with responsibilities during floods. They may also like to create a rap, poem or song.</w:t>
      </w:r>
    </w:p>
    <w:p w14:paraId="1B86B7E7" w14:textId="77777777" w:rsidR="0012665D" w:rsidRPr="005724B9" w:rsidRDefault="0012665D" w:rsidP="0012665D"/>
    <w:p w14:paraId="2A204E99" w14:textId="77777777" w:rsidR="00C02E65" w:rsidRDefault="00C02E65">
      <w:pPr>
        <w:spacing w:after="0" w:line="240" w:lineRule="auto"/>
        <w:rPr>
          <w:b/>
          <w:color w:val="1E3D78"/>
          <w:sz w:val="32"/>
        </w:rPr>
      </w:pPr>
      <w:r>
        <w:br w:type="page"/>
      </w:r>
    </w:p>
    <w:p w14:paraId="75886BE2" w14:textId="66945D04" w:rsidR="00AF7C9B" w:rsidRDefault="00AF7C9B" w:rsidP="00AF7C9B">
      <w:pPr>
        <w:pStyle w:val="Heading1"/>
      </w:pPr>
      <w:r w:rsidRPr="002C45C7">
        <w:lastRenderedPageBreak/>
        <w:t xml:space="preserve">Worksheet </w:t>
      </w:r>
      <w:r w:rsidR="0024693E">
        <w:t>3</w:t>
      </w:r>
      <w:r w:rsidRPr="002C45C7">
        <w:t xml:space="preserve"> – </w:t>
      </w:r>
      <w:r w:rsidR="00691FB3">
        <w:t>Flood Consequences Wheel</w:t>
      </w:r>
    </w:p>
    <w:p w14:paraId="59AF55E6" w14:textId="77777777" w:rsidR="00691FB3" w:rsidRDefault="00691FB3" w:rsidP="00691FB3">
      <w:pPr>
        <w:pStyle w:val="Heading3"/>
        <w:tabs>
          <w:tab w:val="left" w:pos="2331"/>
        </w:tabs>
        <w:rPr>
          <w:b w:val="0"/>
          <w:bCs/>
          <w:color w:val="FF0000"/>
          <w:sz w:val="16"/>
          <w:szCs w:val="16"/>
        </w:rPr>
      </w:pPr>
      <w:r w:rsidRPr="002024DE">
        <w:t>Instructions</w:t>
      </w:r>
      <w:r>
        <w:t xml:space="preserve">   </w:t>
      </w:r>
    </w:p>
    <w:p w14:paraId="367F3445" w14:textId="36142F96" w:rsidR="00691FB3" w:rsidRPr="004F1C6A" w:rsidRDefault="008F4804" w:rsidP="004F1C6A">
      <w:pPr>
        <w:pStyle w:val="ListParagraph"/>
      </w:pPr>
      <w:r w:rsidRPr="004F1C6A">
        <w:t>I</w:t>
      </w:r>
      <w:r w:rsidR="00691FB3" w:rsidRPr="004F1C6A">
        <w:t xml:space="preserve">n the inner ring </w:t>
      </w:r>
      <w:r w:rsidR="004F1C6A" w:rsidRPr="004F1C6A">
        <w:t>state</w:t>
      </w:r>
      <w:r w:rsidR="00691FB3" w:rsidRPr="004F1C6A">
        <w:t xml:space="preserve"> impacts of floods on </w:t>
      </w:r>
      <w:r w:rsidRPr="004F1C6A">
        <w:t>places</w:t>
      </w:r>
      <w:r w:rsidR="00691FB3" w:rsidRPr="004F1C6A">
        <w:t>.</w:t>
      </w:r>
    </w:p>
    <w:p w14:paraId="7C412FEF" w14:textId="4FA243F2" w:rsidR="00691FB3" w:rsidRPr="004F1C6A" w:rsidRDefault="008F4804" w:rsidP="004F1C6A">
      <w:pPr>
        <w:pStyle w:val="ListParagraph"/>
      </w:pPr>
      <w:r w:rsidRPr="004F1C6A">
        <w:t>I</w:t>
      </w:r>
      <w:r w:rsidR="00691FB3" w:rsidRPr="004F1C6A">
        <w:t xml:space="preserve">n the outer ring </w:t>
      </w:r>
      <w:r w:rsidR="004F1C6A" w:rsidRPr="004F1C6A">
        <w:t>state</w:t>
      </w:r>
      <w:r w:rsidR="00691FB3" w:rsidRPr="004F1C6A">
        <w:t xml:space="preserve"> </w:t>
      </w:r>
      <w:r w:rsidRPr="004F1C6A">
        <w:t xml:space="preserve">impacts of </w:t>
      </w:r>
      <w:r w:rsidR="00742BAA">
        <w:t xml:space="preserve">floods </w:t>
      </w:r>
      <w:r w:rsidRPr="004F1C6A">
        <w:t>on people.</w:t>
      </w:r>
    </w:p>
    <w:p w14:paraId="5DBAF4A4" w14:textId="252FA003" w:rsidR="00691FB3" w:rsidRDefault="00691FB3" w:rsidP="00691FB3">
      <w:r>
        <w:rPr>
          <w:noProof/>
        </w:rPr>
        <mc:AlternateContent>
          <mc:Choice Requires="wpg">
            <w:drawing>
              <wp:anchor distT="0" distB="0" distL="114300" distR="114300" simplePos="0" relativeHeight="251661312" behindDoc="0" locked="0" layoutInCell="1" allowOverlap="1" wp14:anchorId="19257B56" wp14:editId="68737CA9">
                <wp:simplePos x="0" y="0"/>
                <wp:positionH relativeFrom="column">
                  <wp:posOffset>184826</wp:posOffset>
                </wp:positionH>
                <wp:positionV relativeFrom="paragraph">
                  <wp:posOffset>316865</wp:posOffset>
                </wp:positionV>
                <wp:extent cx="6309995" cy="6310630"/>
                <wp:effectExtent l="0" t="0" r="14605" b="13970"/>
                <wp:wrapNone/>
                <wp:docPr id="10" name="Group 10"/>
                <wp:cNvGraphicFramePr/>
                <a:graphic xmlns:a="http://schemas.openxmlformats.org/drawingml/2006/main">
                  <a:graphicData uri="http://schemas.microsoft.com/office/word/2010/wordprocessingGroup">
                    <wpg:wgp>
                      <wpg:cNvGrpSpPr/>
                      <wpg:grpSpPr>
                        <a:xfrm>
                          <a:off x="0" y="0"/>
                          <a:ext cx="6309995" cy="6310630"/>
                          <a:chOff x="0" y="0"/>
                          <a:chExt cx="6309995" cy="6310630"/>
                        </a:xfrm>
                      </wpg:grpSpPr>
                      <wps:wsp>
                        <wps:cNvPr id="43" name="Oval 43"/>
                        <wps:cNvSpPr/>
                        <wps:spPr>
                          <a:xfrm>
                            <a:off x="0" y="0"/>
                            <a:ext cx="6309995" cy="6310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517BE2" w14:textId="77777777" w:rsidR="00052A15" w:rsidRDefault="00052A15" w:rsidP="00691F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Oval 42"/>
                        <wps:cNvSpPr/>
                        <wps:spPr>
                          <a:xfrm>
                            <a:off x="1245140" y="1225685"/>
                            <a:ext cx="3891851" cy="392267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A7BB02" w14:textId="48407C09" w:rsidR="00052A15" w:rsidRDefault="00052A15" w:rsidP="00691FB3">
                              <w:pPr>
                                <w:rPr>
                                  <w:color w:val="000000" w:themeColor="text1"/>
                                </w:rPr>
                              </w:pPr>
                            </w:p>
                            <w:p w14:paraId="7A74D6FB" w14:textId="77777777" w:rsidR="00052A15" w:rsidRDefault="00052A15" w:rsidP="00691FB3">
                              <w:pPr>
                                <w:rPr>
                                  <w:color w:val="000000" w:themeColor="text1"/>
                                </w:rPr>
                              </w:pPr>
                            </w:p>
                            <w:p w14:paraId="6F6855B0" w14:textId="77777777" w:rsidR="00052A15" w:rsidRDefault="00052A15" w:rsidP="00691FB3">
                              <w:pPr>
                                <w:rPr>
                                  <w:color w:val="000000" w:themeColor="text1"/>
                                </w:rPr>
                              </w:pPr>
                            </w:p>
                            <w:p w14:paraId="10AC408B" w14:textId="77777777" w:rsidR="00052A15" w:rsidRDefault="00052A15" w:rsidP="00691FB3">
                              <w:pPr>
                                <w:rPr>
                                  <w:color w:val="000000" w:themeColor="text1"/>
                                </w:rPr>
                              </w:pPr>
                            </w:p>
                            <w:p w14:paraId="3B34D4DC" w14:textId="77777777" w:rsidR="00052A15" w:rsidRDefault="00052A15" w:rsidP="00691FB3">
                              <w:pPr>
                                <w:rPr>
                                  <w:color w:val="000000" w:themeColor="text1"/>
                                </w:rPr>
                              </w:pPr>
                            </w:p>
                            <w:p w14:paraId="74D6D6E2" w14:textId="77777777" w:rsidR="00052A15" w:rsidRDefault="00052A15" w:rsidP="00691FB3">
                              <w:pPr>
                                <w:rPr>
                                  <w:color w:val="000000" w:themeColor="text1"/>
                                </w:rPr>
                              </w:pPr>
                            </w:p>
                            <w:p w14:paraId="70FE8992" w14:textId="77777777" w:rsidR="00052A15" w:rsidRDefault="00052A15" w:rsidP="00691FB3">
                              <w:pPr>
                                <w:rPr>
                                  <w:color w:val="000000" w:themeColor="text1"/>
                                </w:rPr>
                              </w:pPr>
                            </w:p>
                            <w:p w14:paraId="6FF08E69" w14:textId="77777777" w:rsidR="00052A15" w:rsidRDefault="00052A15" w:rsidP="00691FB3">
                              <w:pPr>
                                <w:rPr>
                                  <w:color w:val="000000" w:themeColor="text1"/>
                                </w:rPr>
                              </w:pPr>
                            </w:p>
                            <w:p w14:paraId="7A945365" w14:textId="77777777" w:rsidR="00052A15" w:rsidRDefault="00052A15" w:rsidP="00691FB3">
                              <w:pPr>
                                <w:rPr>
                                  <w:color w:val="000000" w:themeColor="text1"/>
                                </w:rPr>
                              </w:pPr>
                            </w:p>
                            <w:p w14:paraId="27503045" w14:textId="77777777" w:rsidR="00052A15" w:rsidRDefault="00052A15" w:rsidP="00691FB3">
                              <w:pPr>
                                <w:rPr>
                                  <w:color w:val="000000" w:themeColor="text1"/>
                                </w:rPr>
                              </w:pPr>
                            </w:p>
                            <w:p w14:paraId="4A58942B" w14:textId="77777777" w:rsidR="00052A15" w:rsidRDefault="00052A15" w:rsidP="00691FB3">
                              <w:pPr>
                                <w:rPr>
                                  <w:color w:val="000000" w:themeColor="text1"/>
                                </w:rPr>
                              </w:pPr>
                            </w:p>
                            <w:p w14:paraId="43390BF0" w14:textId="77777777" w:rsidR="00052A15" w:rsidRDefault="00052A15" w:rsidP="00691FB3">
                              <w:pPr>
                                <w:rPr>
                                  <w:color w:val="000000" w:themeColor="text1"/>
                                </w:rPr>
                              </w:pPr>
                            </w:p>
                            <w:p w14:paraId="7E8BD99D" w14:textId="77777777" w:rsidR="00052A15" w:rsidRDefault="00052A15" w:rsidP="00691FB3">
                              <w:pPr>
                                <w:rPr>
                                  <w:color w:val="000000" w:themeColor="text1"/>
                                </w:rPr>
                              </w:pPr>
                            </w:p>
                            <w:p w14:paraId="56285DA9" w14:textId="77777777" w:rsidR="00052A15" w:rsidRDefault="00052A15" w:rsidP="00691FB3">
                              <w:pPr>
                                <w:rPr>
                                  <w:color w:val="000000" w:themeColor="text1"/>
                                </w:rPr>
                              </w:pPr>
                            </w:p>
                            <w:p w14:paraId="659DFF86" w14:textId="77777777" w:rsidR="00052A15" w:rsidRPr="00027CD4" w:rsidRDefault="00052A15" w:rsidP="00691FB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2694562" y="2665378"/>
                            <a:ext cx="1056640" cy="1056640"/>
                          </a:xfrm>
                          <a:prstGeom prst="ellipse">
                            <a:avLst/>
                          </a:prstGeom>
                          <a:solidFill>
                            <a:srgbClr val="1E3D7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609D6E" w14:textId="56537413" w:rsidR="00052A15" w:rsidRPr="004F1C6A" w:rsidRDefault="00052A15" w:rsidP="004F1C6A">
                              <w:pPr>
                                <w:jc w:val="center"/>
                                <w:rPr>
                                  <w:rStyle w:val="Strong"/>
                                </w:rPr>
                              </w:pPr>
                              <w:r w:rsidRPr="004F1C6A">
                                <w:rPr>
                                  <w:rStyle w:val="Strong"/>
                                </w:rPr>
                                <w:t>FLOOD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57B56" id="Group 10" o:spid="_x0000_s1027" style="position:absolute;margin-left:14.55pt;margin-top:24.95pt;width:496.85pt;height:496.9pt;z-index:251661312;mso-position-horizontal-relative:text;mso-position-vertical-relative:text" coordsize="63099,6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">
                <v:oval id="Oval 43" o:spid="_x0000_s1028" style="position:absolute;width:63099;height:6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" filled="f" strokecolor="#1f4d78 [1604]" strokeweight="1pt">
                  <v:stroke joinstyle="miter"/>
                  <v:textbox>
                    <w:txbxContent>
                      <w:p w14:paraId="37517BE2" w14:textId="77777777" w:rsidR="00052A15" w:rsidRDefault="00052A15" w:rsidP="00691FB3">
                        <w:pPr>
                          <w:jc w:val="center"/>
                        </w:pPr>
                      </w:p>
                    </w:txbxContent>
                  </v:textbox>
                </v:oval>
                <v:oval id="Oval 42" o:spid="_x0000_s1029" style="position:absolute;left:12451;top:12256;width:38918;height:39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" filled="f" strokecolor="#1f4d78 [1604]" strokeweight="1pt">
                  <v:stroke joinstyle="miter"/>
                  <v:textbox>
                    <w:txbxContent>
                      <w:p w14:paraId="2CA7BB02" w14:textId="48407C09" w:rsidR="00052A15" w:rsidRDefault="00052A15" w:rsidP="00691FB3">
                        <w:pPr>
                          <w:rPr>
                            <w:color w:val="000000" w:themeColor="text1"/>
                          </w:rPr>
                        </w:pPr>
                      </w:p>
                      <w:p w14:paraId="7A74D6FB" w14:textId="77777777" w:rsidR="00052A15" w:rsidRDefault="00052A15" w:rsidP="00691FB3">
                        <w:pPr>
                          <w:rPr>
                            <w:color w:val="000000" w:themeColor="text1"/>
                          </w:rPr>
                        </w:pPr>
                      </w:p>
                      <w:p w14:paraId="6F6855B0" w14:textId="77777777" w:rsidR="00052A15" w:rsidRDefault="00052A15" w:rsidP="00691FB3">
                        <w:pPr>
                          <w:rPr>
                            <w:color w:val="000000" w:themeColor="text1"/>
                          </w:rPr>
                        </w:pPr>
                      </w:p>
                      <w:p w14:paraId="10AC408B" w14:textId="77777777" w:rsidR="00052A15" w:rsidRDefault="00052A15" w:rsidP="00691FB3">
                        <w:pPr>
                          <w:rPr>
                            <w:color w:val="000000" w:themeColor="text1"/>
                          </w:rPr>
                        </w:pPr>
                      </w:p>
                      <w:p w14:paraId="3B34D4DC" w14:textId="77777777" w:rsidR="00052A15" w:rsidRDefault="00052A15" w:rsidP="00691FB3">
                        <w:pPr>
                          <w:rPr>
                            <w:color w:val="000000" w:themeColor="text1"/>
                          </w:rPr>
                        </w:pPr>
                      </w:p>
                      <w:p w14:paraId="74D6D6E2" w14:textId="77777777" w:rsidR="00052A15" w:rsidRDefault="00052A15" w:rsidP="00691FB3">
                        <w:pPr>
                          <w:rPr>
                            <w:color w:val="000000" w:themeColor="text1"/>
                          </w:rPr>
                        </w:pPr>
                      </w:p>
                      <w:p w14:paraId="70FE8992" w14:textId="77777777" w:rsidR="00052A15" w:rsidRDefault="00052A15" w:rsidP="00691FB3">
                        <w:pPr>
                          <w:rPr>
                            <w:color w:val="000000" w:themeColor="text1"/>
                          </w:rPr>
                        </w:pPr>
                      </w:p>
                      <w:p w14:paraId="6FF08E69" w14:textId="77777777" w:rsidR="00052A15" w:rsidRDefault="00052A15" w:rsidP="00691FB3">
                        <w:pPr>
                          <w:rPr>
                            <w:color w:val="000000" w:themeColor="text1"/>
                          </w:rPr>
                        </w:pPr>
                      </w:p>
                      <w:p w14:paraId="7A945365" w14:textId="77777777" w:rsidR="00052A15" w:rsidRDefault="00052A15" w:rsidP="00691FB3">
                        <w:pPr>
                          <w:rPr>
                            <w:color w:val="000000" w:themeColor="text1"/>
                          </w:rPr>
                        </w:pPr>
                      </w:p>
                      <w:p w14:paraId="27503045" w14:textId="77777777" w:rsidR="00052A15" w:rsidRDefault="00052A15" w:rsidP="00691FB3">
                        <w:pPr>
                          <w:rPr>
                            <w:color w:val="000000" w:themeColor="text1"/>
                          </w:rPr>
                        </w:pPr>
                      </w:p>
                      <w:p w14:paraId="4A58942B" w14:textId="77777777" w:rsidR="00052A15" w:rsidRDefault="00052A15" w:rsidP="00691FB3">
                        <w:pPr>
                          <w:rPr>
                            <w:color w:val="000000" w:themeColor="text1"/>
                          </w:rPr>
                        </w:pPr>
                      </w:p>
                      <w:p w14:paraId="43390BF0" w14:textId="77777777" w:rsidR="00052A15" w:rsidRDefault="00052A15" w:rsidP="00691FB3">
                        <w:pPr>
                          <w:rPr>
                            <w:color w:val="000000" w:themeColor="text1"/>
                          </w:rPr>
                        </w:pPr>
                      </w:p>
                      <w:p w14:paraId="7E8BD99D" w14:textId="77777777" w:rsidR="00052A15" w:rsidRDefault="00052A15" w:rsidP="00691FB3">
                        <w:pPr>
                          <w:rPr>
                            <w:color w:val="000000" w:themeColor="text1"/>
                          </w:rPr>
                        </w:pPr>
                      </w:p>
                      <w:p w14:paraId="56285DA9" w14:textId="77777777" w:rsidR="00052A15" w:rsidRDefault="00052A15" w:rsidP="00691FB3">
                        <w:pPr>
                          <w:rPr>
                            <w:color w:val="000000" w:themeColor="text1"/>
                          </w:rPr>
                        </w:pPr>
                      </w:p>
                      <w:p w14:paraId="659DFF86" w14:textId="77777777" w:rsidR="00052A15" w:rsidRPr="00027CD4" w:rsidRDefault="00052A15" w:rsidP="00691FB3">
                        <w:pPr>
                          <w:rPr>
                            <w:color w:val="000000" w:themeColor="text1"/>
                          </w:rPr>
                        </w:pPr>
                      </w:p>
                    </w:txbxContent>
                  </v:textbox>
                </v:oval>
                <v:oval id="Oval 3" o:spid="_x0000_s1030" style="position:absolute;left:26945;top:26653;width:10567;height:10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" fillcolor="#1e3d78" strokecolor="#1f4d78 [1604]" strokeweight="1pt">
                  <v:stroke joinstyle="miter"/>
                  <v:textbox>
                    <w:txbxContent>
                      <w:p w14:paraId="79609D6E" w14:textId="56537413" w:rsidR="00052A15" w:rsidRPr="004F1C6A" w:rsidRDefault="00052A15" w:rsidP="004F1C6A">
                        <w:pPr>
                          <w:jc w:val="center"/>
                          <w:rPr>
                            <w:rStyle w:val="Strong"/>
                          </w:rPr>
                        </w:pPr>
                        <w:r w:rsidRPr="004F1C6A">
                          <w:rPr>
                            <w:rStyle w:val="Strong"/>
                          </w:rPr>
                          <w:t>FLOOD</w:t>
                        </w:r>
                      </w:p>
                    </w:txbxContent>
                  </v:textbox>
                </v:oval>
              </v:group>
            </w:pict>
          </mc:Fallback>
        </mc:AlternateContent>
      </w:r>
    </w:p>
    <w:p w14:paraId="65A57EB8" w14:textId="5B2601CB" w:rsidR="00691FB3" w:rsidRPr="00691FB3" w:rsidRDefault="004F1C6A" w:rsidP="00691FB3">
      <w:r>
        <w:rPr>
          <w:noProof/>
        </w:rPr>
        <mc:AlternateContent>
          <mc:Choice Requires="wps">
            <w:drawing>
              <wp:anchor distT="0" distB="0" distL="114300" distR="114300" simplePos="0" relativeHeight="251668480" behindDoc="0" locked="0" layoutInCell="1" allowOverlap="1" wp14:anchorId="1F973471" wp14:editId="1538228B">
                <wp:simplePos x="0" y="0"/>
                <wp:positionH relativeFrom="column">
                  <wp:posOffset>2874394</wp:posOffset>
                </wp:positionH>
                <wp:positionV relativeFrom="paragraph">
                  <wp:posOffset>95504</wp:posOffset>
                </wp:positionV>
                <wp:extent cx="950976" cy="256032"/>
                <wp:effectExtent l="0" t="0" r="0" b="0"/>
                <wp:wrapNone/>
                <wp:docPr id="5" name="Text Box 5"/>
                <wp:cNvGraphicFramePr/>
                <a:graphic xmlns:a="http://schemas.openxmlformats.org/drawingml/2006/main">
                  <a:graphicData uri="http://schemas.microsoft.com/office/word/2010/wordprocessingShape">
                    <wps:wsp>
                      <wps:cNvSpPr txBox="1"/>
                      <wps:spPr>
                        <a:xfrm>
                          <a:off x="0" y="0"/>
                          <a:ext cx="950976" cy="256032"/>
                        </a:xfrm>
                        <a:prstGeom prst="rect">
                          <a:avLst/>
                        </a:prstGeom>
                        <a:noFill/>
                        <a:ln w="6350">
                          <a:noFill/>
                        </a:ln>
                      </wps:spPr>
                      <wps:txbx>
                        <w:txbxContent>
                          <w:p w14:paraId="57AC7F36" w14:textId="19F48A77" w:rsidR="00052A15" w:rsidRPr="004F1C6A" w:rsidRDefault="00052A15" w:rsidP="004F1C6A">
                            <w:pPr>
                              <w:jc w:val="center"/>
                              <w:rPr>
                                <w:rStyle w:val="Strong"/>
                              </w:rPr>
                            </w:pPr>
                            <w:r w:rsidRPr="004F1C6A">
                              <w:rPr>
                                <w:rStyle w:val="Strong"/>
                              </w:rPr>
                              <w:t>P</w:t>
                            </w:r>
                            <w:r>
                              <w:rPr>
                                <w:rStyle w:val="Strong"/>
                              </w:rPr>
                              <w:t>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73471" id="Text Box 5" o:spid="_x0000_s1031" type="#_x0000_t202" style="position:absolute;margin-left:226.35pt;margin-top:7.5pt;width:74.9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" filled="f" stroked="f" strokeweight=".5pt">
                <v:textbox>
                  <w:txbxContent>
                    <w:p w14:paraId="57AC7F36" w14:textId="19F48A77" w:rsidR="00052A15" w:rsidRPr="004F1C6A" w:rsidRDefault="00052A15" w:rsidP="004F1C6A">
                      <w:pPr>
                        <w:jc w:val="center"/>
                        <w:rPr>
                          <w:rStyle w:val="Strong"/>
                        </w:rPr>
                      </w:pPr>
                      <w:r w:rsidRPr="004F1C6A">
                        <w:rPr>
                          <w:rStyle w:val="Strong"/>
                        </w:rPr>
                        <w:t>P</w:t>
                      </w:r>
                      <w:r>
                        <w:rPr>
                          <w:rStyle w:val="Strong"/>
                        </w:rPr>
                        <w:t>EOPLE</w:t>
                      </w:r>
                    </w:p>
                  </w:txbxContent>
                </v:textbox>
              </v:shape>
            </w:pict>
          </mc:Fallback>
        </mc:AlternateContent>
      </w:r>
    </w:p>
    <w:p w14:paraId="2E2705C4" w14:textId="5A806E5A" w:rsidR="00AF7C9B" w:rsidRPr="00740168" w:rsidRDefault="00AF7C9B" w:rsidP="00AF7C9B"/>
    <w:p w14:paraId="3A1C4FBE" w14:textId="6979DE22" w:rsidR="00AF7C9B" w:rsidRPr="000833F4" w:rsidRDefault="004F1C6A" w:rsidP="000833F4">
      <w:pPr>
        <w:pStyle w:val="Heading1"/>
      </w:pPr>
      <w:r>
        <w:rPr>
          <w:noProof/>
        </w:rPr>
        <mc:AlternateContent>
          <mc:Choice Requires="wps">
            <w:drawing>
              <wp:anchor distT="0" distB="0" distL="114300" distR="114300" simplePos="0" relativeHeight="251666432" behindDoc="0" locked="0" layoutInCell="1" allowOverlap="1" wp14:anchorId="7879999C" wp14:editId="1DA124B2">
                <wp:simplePos x="0" y="0"/>
                <wp:positionH relativeFrom="column">
                  <wp:posOffset>2876550</wp:posOffset>
                </wp:positionH>
                <wp:positionV relativeFrom="paragraph">
                  <wp:posOffset>724789</wp:posOffset>
                </wp:positionV>
                <wp:extent cx="950976" cy="256032"/>
                <wp:effectExtent l="0" t="0" r="0" b="0"/>
                <wp:wrapNone/>
                <wp:docPr id="4" name="Text Box 4"/>
                <wp:cNvGraphicFramePr/>
                <a:graphic xmlns:a="http://schemas.openxmlformats.org/drawingml/2006/main">
                  <a:graphicData uri="http://schemas.microsoft.com/office/word/2010/wordprocessingShape">
                    <wps:wsp>
                      <wps:cNvSpPr txBox="1"/>
                      <wps:spPr>
                        <a:xfrm>
                          <a:off x="0" y="0"/>
                          <a:ext cx="950976" cy="256032"/>
                        </a:xfrm>
                        <a:prstGeom prst="rect">
                          <a:avLst/>
                        </a:prstGeom>
                        <a:noFill/>
                        <a:ln w="6350">
                          <a:noFill/>
                        </a:ln>
                      </wps:spPr>
                      <wps:txbx>
                        <w:txbxContent>
                          <w:p w14:paraId="390AAFDF" w14:textId="3AE57AB1" w:rsidR="00052A15" w:rsidRPr="004F1C6A" w:rsidRDefault="00052A15" w:rsidP="004F1C6A">
                            <w:pPr>
                              <w:jc w:val="center"/>
                              <w:rPr>
                                <w:rStyle w:val="Strong"/>
                              </w:rPr>
                            </w:pPr>
                            <w:r w:rsidRPr="004F1C6A">
                              <w:rPr>
                                <w:rStyle w:val="Strong"/>
                              </w:rPr>
                              <w:t>PLACES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999C" id="Text Box 4" o:spid="_x0000_s1032" type="#_x0000_t202" style="position:absolute;left:0;text-align:left;margin-left:226.5pt;margin-top:57.05pt;width:74.9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" filled="f" stroked="f" strokeweight=".5pt">
                <v:textbox>
                  <w:txbxContent>
                    <w:p w14:paraId="390AAFDF" w14:textId="3AE57AB1" w:rsidR="00052A15" w:rsidRPr="004F1C6A" w:rsidRDefault="00052A15" w:rsidP="004F1C6A">
                      <w:pPr>
                        <w:jc w:val="center"/>
                        <w:rPr>
                          <w:rStyle w:val="Strong"/>
                        </w:rPr>
                      </w:pPr>
                      <w:r w:rsidRPr="004F1C6A">
                        <w:rPr>
                          <w:rStyle w:val="Strong"/>
                        </w:rPr>
                        <w:t>PLACES</w:t>
                      </w:r>
                    </w:p>
                  </w:txbxContent>
                </v:textbox>
              </v:shape>
            </w:pict>
          </mc:Fallback>
        </mc:AlternateContent>
      </w:r>
      <w:r w:rsidR="00AF7C9B">
        <w:br w:type="page"/>
      </w:r>
      <w:r w:rsidR="00AF7C9B" w:rsidRPr="002C45C7">
        <w:lastRenderedPageBreak/>
        <w:t xml:space="preserve">Worksheet </w:t>
      </w:r>
      <w:r w:rsidR="0024693E">
        <w:t>4</w:t>
      </w:r>
      <w:r w:rsidR="00AF7C9B" w:rsidRPr="002C45C7">
        <w:t xml:space="preserve"> – </w:t>
      </w:r>
      <w:r w:rsidR="00C02E65">
        <w:t>Interpreting Flood Study Findings</w:t>
      </w:r>
      <w:r w:rsidR="00AF7C9B">
        <w:t xml:space="preserve"> </w:t>
      </w:r>
    </w:p>
    <w:p w14:paraId="062E819C" w14:textId="1DCF5B82" w:rsidR="009631D5" w:rsidRDefault="00C02E65" w:rsidP="000833F4">
      <w:r>
        <w:t xml:space="preserve">Use the </w:t>
      </w:r>
      <w:r w:rsidR="00742BAA">
        <w:t>graph</w:t>
      </w:r>
      <w:r>
        <w:t xml:space="preserve"> to</w:t>
      </w:r>
      <w:r w:rsidR="009631D5" w:rsidRPr="009631D5">
        <w:t xml:space="preserve"> answer the following questions.</w:t>
      </w:r>
      <w:r w:rsidR="00742BAA" w:rsidRPr="00742BAA">
        <w:rPr>
          <w:noProof/>
        </w:rPr>
        <w:t xml:space="preserve"> </w:t>
      </w:r>
      <w:r w:rsidR="00742BAA">
        <w:rPr>
          <w:noProof/>
        </w:rPr>
        <w:drawing>
          <wp:inline distT="0" distB="0" distL="0" distR="0" wp14:anchorId="3D36850B" wp14:editId="405B6E67">
            <wp:extent cx="6642100" cy="366712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10-10 08.40.24.png"/>
                    <pic:cNvPicPr/>
                  </pic:nvPicPr>
                  <pic:blipFill>
                    <a:blip r:embed="rId26"/>
                    <a:stretch>
                      <a:fillRect/>
                    </a:stretch>
                  </pic:blipFill>
                  <pic:spPr>
                    <a:xfrm>
                      <a:off x="0" y="0"/>
                      <a:ext cx="6642100" cy="3667125"/>
                    </a:xfrm>
                    <a:prstGeom prst="rect">
                      <a:avLst/>
                    </a:prstGeom>
                  </pic:spPr>
                </pic:pic>
              </a:graphicData>
            </a:graphic>
          </wp:inline>
        </w:drawing>
      </w:r>
    </w:p>
    <w:p w14:paraId="25B484E0" w14:textId="225F70C8" w:rsidR="00742BAA" w:rsidRPr="00410E50" w:rsidRDefault="00437304" w:rsidP="00742BAA">
      <w:pPr>
        <w:pStyle w:val="Caption"/>
        <w:rPr>
          <w:b/>
          <w:bCs/>
        </w:rPr>
      </w:pPr>
      <w:r>
        <w:t xml:space="preserve">Patterns of floods – </w:t>
      </w:r>
      <w:r w:rsidRPr="00437304">
        <w:t xml:space="preserve">Hawkesbury-Nepean </w:t>
      </w:r>
      <w:r>
        <w:t>f</w:t>
      </w:r>
      <w:r w:rsidRPr="00437304">
        <w:t xml:space="preserve">loods at Windsor </w:t>
      </w:r>
      <w:r>
        <w:t xml:space="preserve">from </w:t>
      </w:r>
      <w:r w:rsidRPr="00437304">
        <w:t>1790 to present</w:t>
      </w:r>
      <w:r w:rsidR="00742BAA">
        <w:t xml:space="preserve">; Hawkesbury-Nepean Valley Regional Flood Study July 2019 Overview p9 </w:t>
      </w:r>
      <w:r w:rsidR="00742BAA" w:rsidRPr="00410E50">
        <w:t xml:space="preserve"> </w:t>
      </w:r>
      <w:hyperlink r:id="rId27" w:history="1">
        <w:r w:rsidR="00742BAA" w:rsidRPr="00410E50">
          <w:rPr>
            <w:rStyle w:val="Hyperlink"/>
          </w:rPr>
          <w:t>http://www.infrastructure.nsw.gov.au/media/2162/ec_insw_hawkesbury-nepean_fss-document_web.pdf</w:t>
        </w:r>
      </w:hyperlink>
      <w:r w:rsidR="00742BAA" w:rsidRPr="00410E50">
        <w:t xml:space="preserve"> </w:t>
      </w:r>
    </w:p>
    <w:p w14:paraId="58482A78" w14:textId="3A36D531" w:rsidR="00437304" w:rsidRDefault="00512D2E" w:rsidP="00AF1707">
      <w:r>
        <w:t xml:space="preserve">1. </w:t>
      </w:r>
      <w:r w:rsidR="00437304">
        <w:t>What do the blue and orange columns represent?</w:t>
      </w:r>
      <w:r w:rsidR="00AF1707">
        <w:t xml:space="preserve"> ____________________________________________________</w:t>
      </w:r>
    </w:p>
    <w:p w14:paraId="2F8015BD" w14:textId="53A220B7" w:rsidR="00D218D0" w:rsidRDefault="00512D2E" w:rsidP="00AF1707">
      <w:r>
        <w:t xml:space="preserve">2. </w:t>
      </w:r>
      <w:r w:rsidR="00D218D0">
        <w:t>How many years does each period cover?</w:t>
      </w:r>
      <w:r w:rsidR="00AF1707">
        <w:t xml:space="preserve"> </w:t>
      </w:r>
      <w:r w:rsidR="004906B3">
        <w:t>Complete the table.</w:t>
      </w:r>
    </w:p>
    <w:tbl>
      <w:tblPr>
        <w:tblStyle w:val="NSWSESTableStyle1"/>
        <w:tblW w:w="0" w:type="auto"/>
        <w:tblLook w:val="04A0" w:firstRow="1" w:lastRow="0" w:firstColumn="1" w:lastColumn="0" w:noHBand="0" w:noVBand="1"/>
      </w:tblPr>
      <w:tblGrid>
        <w:gridCol w:w="1741"/>
        <w:gridCol w:w="1741"/>
        <w:gridCol w:w="1741"/>
        <w:gridCol w:w="1741"/>
        <w:gridCol w:w="1741"/>
        <w:gridCol w:w="1741"/>
      </w:tblGrid>
      <w:tr w:rsidR="00AF1707" w14:paraId="5083010C" w14:textId="77777777" w:rsidTr="00C64A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1" w:type="dxa"/>
            <w:tcBorders>
              <w:bottom w:val="single" w:sz="4" w:space="0" w:color="F2F2F2" w:themeColor="background1" w:themeShade="F2"/>
            </w:tcBorders>
            <w:vAlign w:val="top"/>
          </w:tcPr>
          <w:sdt>
            <w:sdtPr>
              <w:tag w:val="goog_rdk_4"/>
              <w:id w:val="1465389513"/>
            </w:sdtPr>
            <w:sdtEndPr/>
            <w:sdtContent>
              <w:p w14:paraId="79273635" w14:textId="1A0B2F67" w:rsidR="00AF1707" w:rsidRPr="00F5081A" w:rsidRDefault="00AF1707" w:rsidP="000F4612">
                <w:pPr>
                  <w:spacing w:after="120" w:line="240" w:lineRule="auto"/>
                </w:pPr>
                <w:r>
                  <w:t>FLOOD</w:t>
                </w:r>
              </w:p>
            </w:sdtContent>
          </w:sdt>
        </w:tc>
        <w:tc>
          <w:tcPr>
            <w:tcW w:w="1741" w:type="dxa"/>
            <w:tcBorders>
              <w:bottom w:val="single" w:sz="4" w:space="0" w:color="F2F2F2" w:themeColor="background1" w:themeShade="F2"/>
            </w:tcBorders>
            <w:vAlign w:val="top"/>
          </w:tcPr>
          <w:sdt>
            <w:sdtPr>
              <w:tag w:val="goog_rdk_5"/>
              <w:id w:val="-1694378857"/>
            </w:sdtPr>
            <w:sdtEndPr/>
            <w:sdtContent>
              <w:p w14:paraId="70577647" w14:textId="424A33F5" w:rsidR="00AF1707" w:rsidRPr="00F5081A" w:rsidRDefault="00AF1707" w:rsidP="000F4612">
                <w:pPr>
                  <w:spacing w:after="120" w:line="240" w:lineRule="auto"/>
                  <w:cnfStyle w:val="100000000000" w:firstRow="1" w:lastRow="0" w:firstColumn="0" w:lastColumn="0" w:oddVBand="0" w:evenVBand="0" w:oddHBand="0" w:evenHBand="0" w:firstRowFirstColumn="0" w:firstRowLastColumn="0" w:lastRowFirstColumn="0" w:lastRowLastColumn="0"/>
                </w:pPr>
                <w:r>
                  <w:t>DROUGHT</w:t>
                </w:r>
              </w:p>
            </w:sdtContent>
          </w:sdt>
        </w:tc>
        <w:tc>
          <w:tcPr>
            <w:tcW w:w="1741" w:type="dxa"/>
            <w:tcBorders>
              <w:bottom w:val="single" w:sz="4" w:space="0" w:color="F2F2F2" w:themeColor="background1" w:themeShade="F2"/>
            </w:tcBorders>
            <w:vAlign w:val="top"/>
          </w:tcPr>
          <w:sdt>
            <w:sdtPr>
              <w:tag w:val="goog_rdk_6"/>
              <w:id w:val="366569304"/>
            </w:sdtPr>
            <w:sdtEndPr/>
            <w:sdtContent>
              <w:p w14:paraId="666178B4" w14:textId="64BBF0F5" w:rsidR="00AF1707" w:rsidRPr="00F5081A" w:rsidRDefault="00AF1707" w:rsidP="000F4612">
                <w:pPr>
                  <w:spacing w:after="120" w:line="240" w:lineRule="auto"/>
                  <w:cnfStyle w:val="100000000000" w:firstRow="1" w:lastRow="0" w:firstColumn="0" w:lastColumn="0" w:oddVBand="0" w:evenVBand="0" w:oddHBand="0" w:evenHBand="0" w:firstRowFirstColumn="0" w:firstRowLastColumn="0" w:lastRowFirstColumn="0" w:lastRowLastColumn="0"/>
                </w:pPr>
                <w:r>
                  <w:t>FLOOD</w:t>
                </w:r>
              </w:p>
            </w:sdtContent>
          </w:sdt>
        </w:tc>
        <w:tc>
          <w:tcPr>
            <w:tcW w:w="1741" w:type="dxa"/>
            <w:tcBorders>
              <w:bottom w:val="single" w:sz="4" w:space="0" w:color="F2F2F2" w:themeColor="background1" w:themeShade="F2"/>
            </w:tcBorders>
            <w:vAlign w:val="top"/>
          </w:tcPr>
          <w:p w14:paraId="4460756C" w14:textId="295D8C17" w:rsidR="00AF1707" w:rsidRDefault="00AF1707" w:rsidP="000F4612">
            <w:pPr>
              <w:spacing w:after="120" w:line="240" w:lineRule="auto"/>
              <w:cnfStyle w:val="100000000000" w:firstRow="1" w:lastRow="0" w:firstColumn="0" w:lastColumn="0" w:oddVBand="0" w:evenVBand="0" w:oddHBand="0" w:evenHBand="0" w:firstRowFirstColumn="0" w:firstRowLastColumn="0" w:lastRowFirstColumn="0" w:lastRowLastColumn="0"/>
            </w:pPr>
            <w:r>
              <w:t>DROUGHT</w:t>
            </w:r>
          </w:p>
        </w:tc>
        <w:tc>
          <w:tcPr>
            <w:tcW w:w="1741" w:type="dxa"/>
            <w:tcBorders>
              <w:bottom w:val="single" w:sz="4" w:space="0" w:color="F2F2F2" w:themeColor="background1" w:themeShade="F2"/>
            </w:tcBorders>
            <w:vAlign w:val="top"/>
          </w:tcPr>
          <w:p w14:paraId="43857684" w14:textId="03CE48BD" w:rsidR="00AF1707" w:rsidRDefault="00AF1707" w:rsidP="000F4612">
            <w:pPr>
              <w:spacing w:after="120" w:line="240" w:lineRule="auto"/>
              <w:cnfStyle w:val="100000000000" w:firstRow="1" w:lastRow="0" w:firstColumn="0" w:lastColumn="0" w:oddVBand="0" w:evenVBand="0" w:oddHBand="0" w:evenHBand="0" w:firstRowFirstColumn="0" w:firstRowLastColumn="0" w:lastRowFirstColumn="0" w:lastRowLastColumn="0"/>
            </w:pPr>
            <w:r>
              <w:t>FLOOD</w:t>
            </w:r>
          </w:p>
        </w:tc>
        <w:tc>
          <w:tcPr>
            <w:tcW w:w="1741" w:type="dxa"/>
            <w:tcBorders>
              <w:bottom w:val="single" w:sz="4" w:space="0" w:color="F2F2F2" w:themeColor="background1" w:themeShade="F2"/>
            </w:tcBorders>
            <w:vAlign w:val="top"/>
          </w:tcPr>
          <w:p w14:paraId="72208E53" w14:textId="7B29A273" w:rsidR="00AF1707" w:rsidRDefault="00AF1707" w:rsidP="000F4612">
            <w:pPr>
              <w:spacing w:after="120" w:line="240" w:lineRule="auto"/>
              <w:cnfStyle w:val="100000000000" w:firstRow="1" w:lastRow="0" w:firstColumn="0" w:lastColumn="0" w:oddVBand="0" w:evenVBand="0" w:oddHBand="0" w:evenHBand="0" w:firstRowFirstColumn="0" w:firstRowLastColumn="0" w:lastRowFirstColumn="0" w:lastRowLastColumn="0"/>
            </w:pPr>
            <w:r>
              <w:t>DROUGHT</w:t>
            </w:r>
          </w:p>
        </w:tc>
      </w:tr>
      <w:tr w:rsidR="00AF1707" w:rsidRPr="00F5081A" w14:paraId="37B6D94A" w14:textId="77777777" w:rsidTr="00C64A5B">
        <w:trPr>
          <w:trHeight w:val="260"/>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F2F2F2" w:themeColor="background1" w:themeShade="F2"/>
              <w:bottom w:val="single" w:sz="4" w:space="0" w:color="auto"/>
            </w:tcBorders>
            <w:shd w:val="clear" w:color="auto" w:fill="auto"/>
          </w:tcPr>
          <w:p w14:paraId="4CCC19E7" w14:textId="674236A5" w:rsidR="00AF1707" w:rsidRPr="0061618A" w:rsidRDefault="00AF1707" w:rsidP="000F4612">
            <w:pPr>
              <w:spacing w:after="120" w:line="240" w:lineRule="auto"/>
            </w:pPr>
          </w:p>
        </w:tc>
        <w:tc>
          <w:tcPr>
            <w:tcW w:w="1741" w:type="dxa"/>
            <w:tcBorders>
              <w:top w:val="single" w:sz="4" w:space="0" w:color="F2F2F2" w:themeColor="background1" w:themeShade="F2"/>
              <w:bottom w:val="single" w:sz="4" w:space="0" w:color="auto"/>
            </w:tcBorders>
          </w:tcPr>
          <w:p w14:paraId="4D0A8603" w14:textId="77777777" w:rsidR="00AF1707" w:rsidRPr="0061618A" w:rsidRDefault="00AF1707" w:rsidP="000F4612">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auto"/>
            </w:tcBorders>
          </w:tcPr>
          <w:p w14:paraId="27C40BCA" w14:textId="77777777" w:rsidR="00AF1707" w:rsidRPr="00F5081A" w:rsidRDefault="00AF1707" w:rsidP="000F4612">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auto"/>
            </w:tcBorders>
          </w:tcPr>
          <w:p w14:paraId="27051109" w14:textId="77777777" w:rsidR="00AF1707" w:rsidRPr="00F5081A" w:rsidRDefault="00AF1707" w:rsidP="000F4612">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auto"/>
            </w:tcBorders>
          </w:tcPr>
          <w:p w14:paraId="086B5925" w14:textId="77777777" w:rsidR="00AF1707" w:rsidRPr="00F5081A" w:rsidRDefault="00AF1707" w:rsidP="000F4612">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auto"/>
            </w:tcBorders>
          </w:tcPr>
          <w:p w14:paraId="19478FE0" w14:textId="77777777" w:rsidR="00AF1707" w:rsidRPr="00F5081A" w:rsidRDefault="00AF1707" w:rsidP="000F4612">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bl>
    <w:p w14:paraId="12285154" w14:textId="77777777" w:rsidR="00C64A5B" w:rsidRDefault="00C64A5B" w:rsidP="00C64A5B">
      <w:pPr>
        <w:pStyle w:val="NoSpacing"/>
      </w:pPr>
    </w:p>
    <w:p w14:paraId="6136A74F" w14:textId="446D1B51" w:rsidR="00D218D0" w:rsidRDefault="00512D2E" w:rsidP="00AF1707">
      <w:r>
        <w:t xml:space="preserve">3. </w:t>
      </w:r>
      <w:r w:rsidR="00D218D0">
        <w:t>What does th</w:t>
      </w:r>
      <w:r w:rsidR="00AF1707">
        <w:t>is</w:t>
      </w:r>
      <w:r w:rsidR="00D218D0">
        <w:t xml:space="preserve"> pattern </w:t>
      </w:r>
      <w:r w:rsidR="00AF1707">
        <w:t>indicate for the future in the Hawkesbury-Nepean Valley</w:t>
      </w:r>
      <w:r w:rsidR="00D218D0">
        <w:t xml:space="preserve">? </w:t>
      </w:r>
      <w:r w:rsidR="00AF1707">
        <w:t>___________________________</w:t>
      </w:r>
    </w:p>
    <w:p w14:paraId="5117721E" w14:textId="7AE39EDF" w:rsidR="00437304" w:rsidRDefault="00512D2E" w:rsidP="00AF1707">
      <w:r>
        <w:t xml:space="preserve">4. </w:t>
      </w:r>
      <w:r w:rsidR="00437304">
        <w:t xml:space="preserve">What does each axis represent? </w:t>
      </w:r>
      <w:r w:rsidR="00EE667D">
        <w:t>X</w:t>
      </w:r>
      <w:r w:rsidR="00464245">
        <w:t>-</w:t>
      </w:r>
      <w:r w:rsidR="00437304">
        <w:t xml:space="preserve">axis __________________________  </w:t>
      </w:r>
      <w:r w:rsidR="00EE667D">
        <w:t>Y</w:t>
      </w:r>
      <w:r w:rsidR="00464245">
        <w:t>-</w:t>
      </w:r>
      <w:r w:rsidR="00437304">
        <w:t>axis ____</w:t>
      </w:r>
      <w:r>
        <w:t>_</w:t>
      </w:r>
      <w:r w:rsidR="00437304">
        <w:t>____________________</w:t>
      </w:r>
    </w:p>
    <w:p w14:paraId="7F794921" w14:textId="33B2A9D1" w:rsidR="00437304" w:rsidRDefault="00512D2E" w:rsidP="00AF1707">
      <w:r>
        <w:t xml:space="preserve">5. </w:t>
      </w:r>
      <w:r w:rsidR="00437304">
        <w:t>In what decade (10 year period) was the highest flood on record?</w:t>
      </w:r>
      <w:r w:rsidR="00AF1707">
        <w:t xml:space="preserve"> ________________</w:t>
      </w:r>
    </w:p>
    <w:p w14:paraId="2D2F1F60" w14:textId="7F525B83" w:rsidR="00AF1707" w:rsidRDefault="00512D2E" w:rsidP="00AF1707">
      <w:r>
        <w:t xml:space="preserve">6. </w:t>
      </w:r>
      <w:r w:rsidR="00D218D0">
        <w:t>In what year did the last</w:t>
      </w:r>
      <w:r w:rsidR="0030085A">
        <w:t xml:space="preserve"> major</w:t>
      </w:r>
      <w:r w:rsidR="00D218D0">
        <w:t xml:space="preserve"> flood occur?</w:t>
      </w:r>
      <w:r w:rsidR="00AF1707" w:rsidRPr="00AF1707">
        <w:t xml:space="preserve"> </w:t>
      </w:r>
      <w:r w:rsidR="00AF1707">
        <w:t>________________</w:t>
      </w:r>
    </w:p>
    <w:p w14:paraId="22B11015" w14:textId="2E732AB7" w:rsidR="00437304" w:rsidRDefault="00512D2E" w:rsidP="00AF1707">
      <w:r>
        <w:t xml:space="preserve">7. </w:t>
      </w:r>
      <w:r w:rsidR="00D218D0">
        <w:t xml:space="preserve">What was </w:t>
      </w:r>
      <w:r w:rsidR="00AF1707">
        <w:t>the</w:t>
      </w:r>
      <w:r w:rsidR="00D218D0">
        <w:t xml:space="preserve"> height</w:t>
      </w:r>
      <w:r w:rsidR="00AF1707">
        <w:t xml:space="preserve"> of the last flood</w:t>
      </w:r>
      <w:r w:rsidR="00D218D0">
        <w:t xml:space="preserve">? </w:t>
      </w:r>
      <w:r w:rsidR="00AF1707">
        <w:t>________________</w:t>
      </w:r>
    </w:p>
    <w:p w14:paraId="0E8F3A8D" w14:textId="37695E76" w:rsidR="00AF1707" w:rsidRDefault="00512D2E" w:rsidP="00AF1707">
      <w:r>
        <w:t xml:space="preserve">8. </w:t>
      </w:r>
      <w:r w:rsidR="0063720F">
        <w:t xml:space="preserve">What is the key information this graph communicates to the </w:t>
      </w:r>
      <w:r>
        <w:t>community</w:t>
      </w:r>
      <w:r w:rsidR="0063720F">
        <w:t>?</w:t>
      </w:r>
      <w:r w:rsidR="00783B48">
        <w:t xml:space="preserve"> </w:t>
      </w:r>
      <w:r w:rsidR="00AF1707">
        <w:t>_____</w:t>
      </w:r>
      <w:r>
        <w:t>______</w:t>
      </w:r>
      <w:r w:rsidR="00AF1707">
        <w:t>______________________</w:t>
      </w:r>
    </w:p>
    <w:p w14:paraId="19E62B0D" w14:textId="256AE392" w:rsidR="00437304" w:rsidRDefault="00AF1707" w:rsidP="0084192A">
      <w:r>
        <w:t>______________________________________________________________________________________</w:t>
      </w:r>
      <w:r w:rsidR="00512D2E">
        <w:t>__</w:t>
      </w:r>
      <w:r>
        <w:t>_____</w:t>
      </w:r>
    </w:p>
    <w:p w14:paraId="06B2A4C2" w14:textId="4FB220D3" w:rsidR="00CB5896" w:rsidRDefault="00B3074B" w:rsidP="004906B3">
      <w:pPr>
        <w:spacing w:after="0" w:line="240" w:lineRule="auto"/>
        <w:jc w:val="center"/>
        <w:rPr>
          <w:lang w:eastAsia="en-GB"/>
        </w:rPr>
      </w:pPr>
      <w:r w:rsidRPr="003807C1">
        <w:rPr>
          <w:lang w:eastAsia="en-GB"/>
        </w:rPr>
        <w:lastRenderedPageBreak/>
        <w:fldChar w:fldCharType="begin"/>
      </w:r>
      <w:r w:rsidR="00CD4511">
        <w:rPr>
          <w:lang w:eastAsia="en-GB"/>
        </w:rPr>
        <w:instrText xml:space="preserve"> INCLUDEPICTURE "C:\\var\\folders\\v7\\bc1jnsyj1qg00b4rb_7hhf240000gn\\T\\com.microsoft.Word\\WebArchiveCopyPasteTempFiles\\flood-likelihood-graphic-final_1.png" \* MERGEFORMAT </w:instrText>
      </w:r>
      <w:r w:rsidRPr="003807C1">
        <w:rPr>
          <w:lang w:eastAsia="en-GB"/>
        </w:rPr>
        <w:fldChar w:fldCharType="separate"/>
      </w:r>
      <w:r w:rsidRPr="003807C1">
        <w:rPr>
          <w:noProof/>
        </w:rPr>
        <w:drawing>
          <wp:inline distT="0" distB="0" distL="0" distR="0" wp14:anchorId="70C080DE" wp14:editId="47629454">
            <wp:extent cx="5155096" cy="4105840"/>
            <wp:effectExtent l="0" t="0" r="1270" b="0"/>
            <wp:docPr id="14" name="Picture 14" descr="Image explaining the flood likelihoo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mcenew" descr="Image explaining the flood likelihood percent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6227" cy="4162493"/>
                    </a:xfrm>
                    <a:prstGeom prst="rect">
                      <a:avLst/>
                    </a:prstGeom>
                    <a:noFill/>
                    <a:ln>
                      <a:noFill/>
                    </a:ln>
                  </pic:spPr>
                </pic:pic>
              </a:graphicData>
            </a:graphic>
          </wp:inline>
        </w:drawing>
      </w:r>
      <w:r w:rsidRPr="003807C1">
        <w:rPr>
          <w:lang w:eastAsia="en-GB"/>
        </w:rPr>
        <w:fldChar w:fldCharType="end"/>
      </w:r>
    </w:p>
    <w:p w14:paraId="19AB4F89" w14:textId="77777777" w:rsidR="004906B3" w:rsidRPr="004906B3" w:rsidRDefault="004906B3" w:rsidP="004906B3">
      <w:pPr>
        <w:pStyle w:val="NoSpacing"/>
      </w:pPr>
    </w:p>
    <w:p w14:paraId="0D7C3594" w14:textId="77777777" w:rsidR="00742BAA" w:rsidRPr="00464245" w:rsidRDefault="00373CA3" w:rsidP="00742BAA">
      <w:pPr>
        <w:pStyle w:val="NoSpacing"/>
        <w:rPr>
          <w:i/>
          <w:iCs/>
        </w:rPr>
      </w:pPr>
      <w:r w:rsidRPr="00464245">
        <w:rPr>
          <w:i/>
          <w:iCs/>
        </w:rPr>
        <w:t>Comparison and effects of the likelihood of different flood events in an 80</w:t>
      </w:r>
      <w:r w:rsidR="00742BAA" w:rsidRPr="00464245">
        <w:rPr>
          <w:i/>
          <w:iCs/>
        </w:rPr>
        <w:t>-</w:t>
      </w:r>
      <w:r w:rsidRPr="00464245">
        <w:rPr>
          <w:i/>
          <w:iCs/>
        </w:rPr>
        <w:t>year lifetime.</w:t>
      </w:r>
      <w:r w:rsidR="00995AD3" w:rsidRPr="00464245">
        <w:rPr>
          <w:i/>
          <w:iCs/>
        </w:rPr>
        <w:t xml:space="preserve"> </w:t>
      </w:r>
    </w:p>
    <w:p w14:paraId="3D6A3A63" w14:textId="7F0ECC6C" w:rsidR="00995AD3" w:rsidRDefault="00742BAA" w:rsidP="00742BAA">
      <w:pPr>
        <w:pStyle w:val="NoSpacing"/>
      </w:pPr>
      <w:r w:rsidRPr="00464245">
        <w:rPr>
          <w:i/>
          <w:iCs/>
        </w:rPr>
        <w:t xml:space="preserve">Source: </w:t>
      </w:r>
      <w:hyperlink r:id="rId29" w:history="1">
        <w:r w:rsidRPr="00464245">
          <w:rPr>
            <w:rStyle w:val="Hyperlink"/>
            <w:i/>
            <w:iCs/>
          </w:rPr>
          <w:t>https://www.ses.nsw.gov.au/media/3232/explaining-flood-likelihood-graphic.pdf</w:t>
        </w:r>
      </w:hyperlink>
    </w:p>
    <w:p w14:paraId="75C53BD9" w14:textId="77777777" w:rsidR="00742BAA" w:rsidRPr="003807C1" w:rsidRDefault="00742BAA" w:rsidP="00742BAA">
      <w:pPr>
        <w:pStyle w:val="NoSpacing"/>
      </w:pPr>
    </w:p>
    <w:p w14:paraId="2154A6F0" w14:textId="2D65C42D" w:rsidR="00995AD3" w:rsidRDefault="00742BAA" w:rsidP="00995AD3">
      <w:r>
        <w:t>9</w:t>
      </w:r>
      <w:r w:rsidR="00995AD3">
        <w:t xml:space="preserve">. </w:t>
      </w:r>
      <w:r w:rsidR="004906B3">
        <w:t>How is the likelihood</w:t>
      </w:r>
      <w:r w:rsidR="00464245">
        <w:t>/chance</w:t>
      </w:r>
      <w:r w:rsidR="004906B3">
        <w:t xml:space="preserve"> of flood in the Hawkesbury-Nepean Valley described? Use </w:t>
      </w:r>
      <w:r>
        <w:t xml:space="preserve">the </w:t>
      </w:r>
      <w:r w:rsidR="00AD50E1">
        <w:t>diagram</w:t>
      </w:r>
      <w:r w:rsidR="004906B3">
        <w:t xml:space="preserve"> to complete the table.</w:t>
      </w:r>
    </w:p>
    <w:tbl>
      <w:tblPr>
        <w:tblStyle w:val="NSWSESTableStyle1"/>
        <w:tblW w:w="0" w:type="auto"/>
        <w:tblLook w:val="04A0" w:firstRow="1" w:lastRow="0" w:firstColumn="1" w:lastColumn="0" w:noHBand="0" w:noVBand="1"/>
      </w:tblPr>
      <w:tblGrid>
        <w:gridCol w:w="1741"/>
        <w:gridCol w:w="1741"/>
        <w:gridCol w:w="1741"/>
        <w:gridCol w:w="1741"/>
        <w:gridCol w:w="1741"/>
        <w:gridCol w:w="1741"/>
      </w:tblGrid>
      <w:tr w:rsidR="004906B3" w14:paraId="2925C094" w14:textId="3E587556" w:rsidTr="00490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1" w:type="dxa"/>
            <w:tcBorders>
              <w:bottom w:val="single" w:sz="4" w:space="0" w:color="F2F2F2" w:themeColor="background1" w:themeShade="F2"/>
            </w:tcBorders>
          </w:tcPr>
          <w:p w14:paraId="28234336" w14:textId="3AC58A11" w:rsidR="004906B3" w:rsidRPr="00F5081A" w:rsidRDefault="004906B3" w:rsidP="004906B3">
            <w:pPr>
              <w:spacing w:after="120" w:line="240" w:lineRule="auto"/>
            </w:pPr>
            <w:r>
              <w:t xml:space="preserve">Chance </w:t>
            </w:r>
            <w:r w:rsidR="00AD50E1">
              <w:t xml:space="preserve">in an 80-year </w:t>
            </w:r>
            <w:r>
              <w:t>lifetime</w:t>
            </w:r>
          </w:p>
        </w:tc>
        <w:tc>
          <w:tcPr>
            <w:tcW w:w="1741" w:type="dxa"/>
            <w:tcBorders>
              <w:bottom w:val="single" w:sz="4" w:space="0" w:color="F2F2F2" w:themeColor="background1" w:themeShade="F2"/>
            </w:tcBorders>
          </w:tcPr>
          <w:sdt>
            <w:sdtPr>
              <w:tag w:val="goog_rdk_5"/>
              <w:id w:val="1765808053"/>
            </w:sdtPr>
            <w:sdtEndPr/>
            <w:sdtContent>
              <w:p w14:paraId="6BD62BFB" w14:textId="7B474C85" w:rsidR="004906B3" w:rsidRPr="00F5081A" w:rsidRDefault="004906B3" w:rsidP="004906B3">
                <w:pPr>
                  <w:spacing w:after="120" w:line="240" w:lineRule="auto"/>
                  <w:cnfStyle w:val="100000000000" w:firstRow="1" w:lastRow="0" w:firstColumn="0" w:lastColumn="0" w:oddVBand="0" w:evenVBand="0" w:oddHBand="0" w:evenHBand="0" w:firstRowFirstColumn="0" w:firstRowLastColumn="0" w:lastRowFirstColumn="0" w:lastRowLastColumn="0"/>
                </w:pPr>
                <w:r>
                  <w:t>100%</w:t>
                </w:r>
              </w:p>
            </w:sdtContent>
          </w:sdt>
        </w:tc>
        <w:tc>
          <w:tcPr>
            <w:tcW w:w="1741" w:type="dxa"/>
            <w:tcBorders>
              <w:bottom w:val="single" w:sz="4" w:space="0" w:color="F2F2F2" w:themeColor="background1" w:themeShade="F2"/>
            </w:tcBorders>
          </w:tcPr>
          <w:sdt>
            <w:sdtPr>
              <w:tag w:val="goog_rdk_6"/>
              <w:id w:val="-854647035"/>
            </w:sdtPr>
            <w:sdtEndPr/>
            <w:sdtContent>
              <w:p w14:paraId="12623353" w14:textId="794F8233" w:rsidR="004906B3" w:rsidRDefault="004906B3" w:rsidP="004906B3">
                <w:pPr>
                  <w:spacing w:after="120" w:line="240" w:lineRule="auto"/>
                  <w:cnfStyle w:val="100000000000" w:firstRow="1" w:lastRow="0" w:firstColumn="0" w:lastColumn="0" w:oddVBand="0" w:evenVBand="0" w:oddHBand="0" w:evenHBand="0" w:firstRowFirstColumn="0" w:firstRowLastColumn="0" w:lastRowFirstColumn="0" w:lastRowLastColumn="0"/>
                </w:pPr>
                <w:r>
                  <w:t>98%</w:t>
                </w:r>
              </w:p>
            </w:sdtContent>
          </w:sdt>
        </w:tc>
        <w:tc>
          <w:tcPr>
            <w:tcW w:w="1741" w:type="dxa"/>
            <w:tcBorders>
              <w:bottom w:val="single" w:sz="4" w:space="0" w:color="F2F2F2" w:themeColor="background1" w:themeShade="F2"/>
            </w:tcBorders>
          </w:tcPr>
          <w:p w14:paraId="5C57A36F" w14:textId="7A42D057" w:rsidR="004906B3" w:rsidRDefault="004906B3" w:rsidP="004906B3">
            <w:pPr>
              <w:spacing w:after="120" w:line="240" w:lineRule="auto"/>
              <w:cnfStyle w:val="100000000000" w:firstRow="1" w:lastRow="0" w:firstColumn="0" w:lastColumn="0" w:oddVBand="0" w:evenVBand="0" w:oddHBand="0" w:evenHBand="0" w:firstRowFirstColumn="0" w:firstRowLastColumn="0" w:lastRowFirstColumn="0" w:lastRowLastColumn="0"/>
            </w:pPr>
            <w:r>
              <w:t>55%</w:t>
            </w:r>
          </w:p>
        </w:tc>
        <w:tc>
          <w:tcPr>
            <w:tcW w:w="1741" w:type="dxa"/>
            <w:tcBorders>
              <w:bottom w:val="single" w:sz="4" w:space="0" w:color="F2F2F2" w:themeColor="background1" w:themeShade="F2"/>
            </w:tcBorders>
          </w:tcPr>
          <w:p w14:paraId="6993D4DC" w14:textId="703F9682" w:rsidR="004906B3" w:rsidRDefault="004906B3" w:rsidP="004906B3">
            <w:pPr>
              <w:spacing w:after="120" w:line="240" w:lineRule="auto"/>
              <w:cnfStyle w:val="100000000000" w:firstRow="1" w:lastRow="0" w:firstColumn="0" w:lastColumn="0" w:oddVBand="0" w:evenVBand="0" w:oddHBand="0" w:evenHBand="0" w:firstRowFirstColumn="0" w:firstRowLastColumn="0" w:lastRowFirstColumn="0" w:lastRowLastColumn="0"/>
            </w:pPr>
            <w:r>
              <w:t>15%</w:t>
            </w:r>
          </w:p>
        </w:tc>
        <w:tc>
          <w:tcPr>
            <w:tcW w:w="1741" w:type="dxa"/>
            <w:tcBorders>
              <w:bottom w:val="single" w:sz="4" w:space="0" w:color="F2F2F2" w:themeColor="background1" w:themeShade="F2"/>
            </w:tcBorders>
          </w:tcPr>
          <w:p w14:paraId="629A2A99" w14:textId="527DF1A3" w:rsidR="004906B3" w:rsidRDefault="004906B3" w:rsidP="004906B3">
            <w:pPr>
              <w:spacing w:after="120" w:line="240" w:lineRule="auto"/>
              <w:cnfStyle w:val="100000000000" w:firstRow="1" w:lastRow="0" w:firstColumn="0" w:lastColumn="0" w:oddVBand="0" w:evenVBand="0" w:oddHBand="0" w:evenHBand="0" w:firstRowFirstColumn="0" w:firstRowLastColumn="0" w:lastRowFirstColumn="0" w:lastRowLastColumn="0"/>
            </w:pPr>
            <w:r>
              <w:t>&lt;0.1%</w:t>
            </w:r>
          </w:p>
        </w:tc>
      </w:tr>
      <w:tr w:rsidR="004906B3" w:rsidRPr="00F5081A" w14:paraId="34E27324" w14:textId="4F611EED" w:rsidTr="004906B3">
        <w:trPr>
          <w:trHeight w:val="260"/>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F2F2F2" w:themeColor="background1" w:themeShade="F2"/>
              <w:left w:val="single" w:sz="4" w:space="0" w:color="000000" w:themeColor="text1"/>
              <w:bottom w:val="single" w:sz="4" w:space="0" w:color="000000" w:themeColor="text1"/>
            </w:tcBorders>
          </w:tcPr>
          <w:p w14:paraId="2859ACC8" w14:textId="3BACD2BF" w:rsidR="004906B3" w:rsidRPr="0061618A" w:rsidRDefault="004906B3" w:rsidP="004906B3">
            <w:pPr>
              <w:spacing w:after="120" w:line="240" w:lineRule="auto"/>
            </w:pPr>
            <w:r>
              <w:t>% chance per single year</w:t>
            </w:r>
          </w:p>
        </w:tc>
        <w:tc>
          <w:tcPr>
            <w:tcW w:w="1741" w:type="dxa"/>
            <w:tcBorders>
              <w:top w:val="single" w:sz="4" w:space="0" w:color="F2F2F2" w:themeColor="background1" w:themeShade="F2"/>
              <w:bottom w:val="single" w:sz="4" w:space="0" w:color="000000" w:themeColor="text1"/>
            </w:tcBorders>
          </w:tcPr>
          <w:p w14:paraId="13464548"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09DC9FB8"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6FE81109"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7D112402"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5BEC40CA"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4906B3" w:rsidRPr="00F5081A" w14:paraId="4BCCAD97" w14:textId="77777777" w:rsidTr="004906B3">
        <w:trPr>
          <w:trHeight w:val="260"/>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left w:val="single" w:sz="4" w:space="0" w:color="000000" w:themeColor="text1"/>
              <w:bottom w:val="single" w:sz="4" w:space="0" w:color="000000" w:themeColor="text1"/>
            </w:tcBorders>
          </w:tcPr>
          <w:p w14:paraId="44BB495D" w14:textId="030D6FEC" w:rsidR="004906B3" w:rsidRDefault="004906B3" w:rsidP="004906B3">
            <w:pPr>
              <w:spacing w:after="120" w:line="240" w:lineRule="auto"/>
            </w:pPr>
            <w:r>
              <w:t>1 in x chance per year</w:t>
            </w:r>
          </w:p>
        </w:tc>
        <w:tc>
          <w:tcPr>
            <w:tcW w:w="1741" w:type="dxa"/>
            <w:tcBorders>
              <w:top w:val="single" w:sz="4" w:space="0" w:color="000000" w:themeColor="text1"/>
              <w:bottom w:val="single" w:sz="4" w:space="0" w:color="000000" w:themeColor="text1"/>
            </w:tcBorders>
          </w:tcPr>
          <w:p w14:paraId="5FFA4D59"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207643FF"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741B605B"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594C7147"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64A2921F"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4906B3" w:rsidRPr="00F5081A" w14:paraId="23288841" w14:textId="77777777" w:rsidTr="004906B3">
        <w:trPr>
          <w:trHeight w:val="260"/>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left w:val="single" w:sz="4" w:space="0" w:color="000000" w:themeColor="text1"/>
              <w:bottom w:val="single" w:sz="4" w:space="0" w:color="auto"/>
            </w:tcBorders>
          </w:tcPr>
          <w:p w14:paraId="2B084E86" w14:textId="2B40EB59" w:rsidR="004906B3" w:rsidRDefault="004906B3" w:rsidP="004906B3">
            <w:pPr>
              <w:spacing w:after="120" w:line="240" w:lineRule="auto"/>
            </w:pPr>
            <w:r>
              <w:t>Descriptive words</w:t>
            </w:r>
          </w:p>
        </w:tc>
        <w:tc>
          <w:tcPr>
            <w:tcW w:w="1741" w:type="dxa"/>
            <w:tcBorders>
              <w:top w:val="single" w:sz="4" w:space="0" w:color="000000" w:themeColor="text1"/>
              <w:bottom w:val="single" w:sz="4" w:space="0" w:color="auto"/>
            </w:tcBorders>
          </w:tcPr>
          <w:p w14:paraId="78B92A11"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728FC1A3"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100486F9"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18BAC292"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4FC712C9" w14:textId="77777777" w:rsidR="004906B3" w:rsidRPr="00F5081A" w:rsidRDefault="004906B3" w:rsidP="004906B3">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bl>
    <w:p w14:paraId="4A8A0DE6" w14:textId="3258A688" w:rsidR="000833F4" w:rsidRDefault="000833F4" w:rsidP="000833F4">
      <w:pPr>
        <w:pStyle w:val="NoSpacing"/>
      </w:pPr>
    </w:p>
    <w:p w14:paraId="0DF96CB3" w14:textId="7BCE1AF9" w:rsidR="000833F4" w:rsidRDefault="000833F4" w:rsidP="000833F4">
      <w:pPr>
        <w:pStyle w:val="Heading3"/>
      </w:pPr>
      <w:r>
        <w:t>Further information</w:t>
      </w:r>
    </w:p>
    <w:p w14:paraId="2CA65EFB" w14:textId="220C8A9F" w:rsidR="000833F4" w:rsidRPr="009631D5" w:rsidRDefault="00773345" w:rsidP="000833F4">
      <w:pPr>
        <w:pStyle w:val="ListParagraph"/>
      </w:pPr>
      <w:r>
        <w:rPr>
          <w:rStyle w:val="Emphasis"/>
          <w:i w:val="0"/>
          <w:iCs w:val="0"/>
        </w:rPr>
        <w:t xml:space="preserve">NSW SES </w:t>
      </w:r>
      <w:r w:rsidR="000833F4" w:rsidRPr="00370C61">
        <w:rPr>
          <w:rStyle w:val="Emphasis"/>
        </w:rPr>
        <w:t>It Will Flood Again</w:t>
      </w:r>
      <w:r w:rsidR="000833F4">
        <w:rPr>
          <w:rStyle w:val="Emphasis"/>
        </w:rPr>
        <w:t xml:space="preserve"> </w:t>
      </w:r>
      <w:r w:rsidR="000833F4" w:rsidRPr="0014264D">
        <w:t>factsheet</w:t>
      </w:r>
      <w:r w:rsidR="000833F4">
        <w:rPr>
          <w:rStyle w:val="Emphasis"/>
        </w:rPr>
        <w:t xml:space="preserve"> </w:t>
      </w:r>
      <w:r w:rsidR="000833F4">
        <w:t xml:space="preserve"> </w:t>
      </w:r>
      <w:hyperlink r:id="rId30" w:history="1">
        <w:r w:rsidR="000833F4" w:rsidRPr="00143842">
          <w:rPr>
            <w:rStyle w:val="Hyperlink"/>
          </w:rPr>
          <w:t>https://www.ses.nsw.gov.au/media/3172/it-will-flood-again-fact-sheet.pdf</w:t>
        </w:r>
      </w:hyperlink>
      <w:r w:rsidR="000833F4">
        <w:t xml:space="preserve"> </w:t>
      </w:r>
    </w:p>
    <w:p w14:paraId="05968DE4" w14:textId="77777777" w:rsidR="000833F4" w:rsidRDefault="000833F4" w:rsidP="000833F4">
      <w:pPr>
        <w:pStyle w:val="ListParagraph"/>
      </w:pPr>
      <w:r w:rsidRPr="00D84EAD">
        <w:rPr>
          <w:rStyle w:val="Emphasis"/>
        </w:rPr>
        <w:t xml:space="preserve">Hawkesbury-Nepean Valley Regional Flood Study July 2019 Overview </w:t>
      </w:r>
      <w:hyperlink r:id="rId31" w:history="1">
        <w:r w:rsidRPr="00EB0CDA">
          <w:rPr>
            <w:rStyle w:val="Hyperlink"/>
          </w:rPr>
          <w:t>http://www.infrastructure.nsw.gov.au/media/2162/ec_insw_hawkesbury-nepean_fss-document_web.pdf</w:t>
        </w:r>
      </w:hyperlink>
    </w:p>
    <w:p w14:paraId="0490818A" w14:textId="10A914E2" w:rsidR="005B5C42" w:rsidRPr="000833F4" w:rsidRDefault="005B5C42" w:rsidP="005B5C42">
      <w:pPr>
        <w:pStyle w:val="Heading1"/>
      </w:pPr>
      <w:r w:rsidRPr="002C45C7">
        <w:lastRenderedPageBreak/>
        <w:t xml:space="preserve">Worksheet </w:t>
      </w:r>
      <w:r w:rsidR="0024693E">
        <w:t>5</w:t>
      </w:r>
      <w:r w:rsidRPr="002C45C7">
        <w:t xml:space="preserve"> –</w:t>
      </w:r>
      <w:r w:rsidR="0084192A">
        <w:t xml:space="preserve"> O</w:t>
      </w:r>
      <w:r w:rsidR="0024693E">
        <w:t xml:space="preserve">ur </w:t>
      </w:r>
      <w:r w:rsidR="0084192A">
        <w:t>Flood Risk</w:t>
      </w:r>
      <w:r>
        <w:t xml:space="preserve"> </w:t>
      </w:r>
    </w:p>
    <w:p w14:paraId="570E2132" w14:textId="7DB7B770" w:rsidR="00773345" w:rsidRPr="00773345" w:rsidRDefault="0024693E" w:rsidP="00773345">
      <w:pPr>
        <w:pStyle w:val="ListParagraph"/>
        <w:rPr>
          <w:rFonts w:ascii="Times New Roman" w:hAnsi="Times New Roman" w:cs="Times New Roman"/>
          <w:lang w:eastAsia="en-GB"/>
        </w:rPr>
      </w:pPr>
      <w:r>
        <w:t xml:space="preserve">Use the NSW SES </w:t>
      </w:r>
      <w:r w:rsidR="00773345" w:rsidRPr="00773345">
        <w:rPr>
          <w:i/>
          <w:iCs/>
        </w:rPr>
        <w:t>O</w:t>
      </w:r>
      <w:r w:rsidRPr="003C34A1">
        <w:rPr>
          <w:rStyle w:val="Emphasis"/>
        </w:rPr>
        <w:t>nline flood risk mapping tool</w:t>
      </w:r>
      <w:r>
        <w:t xml:space="preserve"> to find out about the flood risk for your suburb, school and </w:t>
      </w:r>
      <w:r w:rsidR="00AD50E1">
        <w:t>3</w:t>
      </w:r>
      <w:r>
        <w:t xml:space="preserve"> other places in the Hawkesbury-Nepean Valley. </w:t>
      </w:r>
      <w:hyperlink r:id="rId32" w:history="1">
        <w:r>
          <w:rPr>
            <w:rStyle w:val="Hyperlink"/>
          </w:rPr>
          <w:t>https://www.ses.nsw.gov.au/hawkesbury-nepean-floods</w:t>
        </w:r>
      </w:hyperlink>
      <w:bookmarkStart w:id="4" w:name="_Hlk47707357"/>
      <w:r w:rsidR="00773345" w:rsidRPr="00773345">
        <w:rPr>
          <w:rStyle w:val="Hyperlink"/>
          <w:u w:val="none"/>
        </w:rPr>
        <w:t xml:space="preserve"> </w:t>
      </w:r>
      <w:r w:rsidR="00773345">
        <w:t>Note - if you live or study outside the Hawkesbury Nepean Valley, you can obtain flood risk information from the local council</w:t>
      </w:r>
      <w:bookmarkEnd w:id="4"/>
      <w:r w:rsidR="00773345">
        <w:t xml:space="preserve"> and/or select a suburb within the Hawkesbury Nepean Valley.</w:t>
      </w:r>
    </w:p>
    <w:p w14:paraId="3532AFE5" w14:textId="586E3023" w:rsidR="0024693E" w:rsidRDefault="005160BB" w:rsidP="0024693E">
      <w:pPr>
        <w:pStyle w:val="ListParagraph"/>
      </w:pPr>
      <w:r>
        <w:t xml:space="preserve">Select each flood likelihood and examine the </w:t>
      </w:r>
      <w:r w:rsidR="0084192A">
        <w:t>flood overlay on the map</w:t>
      </w:r>
      <w:r>
        <w:t xml:space="preserve">. </w:t>
      </w:r>
    </w:p>
    <w:p w14:paraId="1A44FA11" w14:textId="77777777" w:rsidR="0084192A" w:rsidRDefault="005160BB" w:rsidP="0024693E">
      <w:pPr>
        <w:pStyle w:val="ListParagraph"/>
      </w:pPr>
      <w:r>
        <w:t>Complete the table using the information panel.</w:t>
      </w:r>
      <w:r w:rsidR="0084192A">
        <w:t xml:space="preserve"> </w:t>
      </w:r>
    </w:p>
    <w:p w14:paraId="62A26434" w14:textId="30826B5D" w:rsidR="005160BB" w:rsidRPr="00CC0673" w:rsidRDefault="0084192A" w:rsidP="0024693E">
      <w:pPr>
        <w:pStyle w:val="ListParagraph"/>
      </w:pPr>
      <w:r>
        <w:t xml:space="preserve">Download and examine the </w:t>
      </w:r>
      <w:r w:rsidR="00AD50E1">
        <w:t>1 in 100 chance per year</w:t>
      </w:r>
      <w:r>
        <w:t xml:space="preserve"> map, available in the information panel.</w:t>
      </w:r>
    </w:p>
    <w:tbl>
      <w:tblPr>
        <w:tblStyle w:val="NSWSESTableStyle1"/>
        <w:tblW w:w="0" w:type="auto"/>
        <w:tblLook w:val="04A0" w:firstRow="1" w:lastRow="0" w:firstColumn="1" w:lastColumn="0" w:noHBand="0" w:noVBand="1"/>
      </w:tblPr>
      <w:tblGrid>
        <w:gridCol w:w="1741"/>
        <w:gridCol w:w="1741"/>
        <w:gridCol w:w="1741"/>
        <w:gridCol w:w="1741"/>
        <w:gridCol w:w="1741"/>
        <w:gridCol w:w="1741"/>
      </w:tblGrid>
      <w:tr w:rsidR="0084192A" w:rsidRPr="00F5081A" w14:paraId="30D1D40B" w14:textId="77777777" w:rsidTr="008419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1" w:type="dxa"/>
            <w:tcBorders>
              <w:bottom w:val="single" w:sz="4" w:space="0" w:color="F2F2F2" w:themeColor="background1" w:themeShade="F2"/>
            </w:tcBorders>
            <w:vAlign w:val="top"/>
          </w:tcPr>
          <w:p w14:paraId="0D389B2E" w14:textId="64BEE4C2" w:rsidR="0084192A" w:rsidRPr="00F5081A" w:rsidRDefault="0084192A" w:rsidP="0084192A">
            <w:pPr>
              <w:spacing w:after="120"/>
            </w:pPr>
          </w:p>
        </w:tc>
        <w:tc>
          <w:tcPr>
            <w:tcW w:w="1741" w:type="dxa"/>
            <w:tcBorders>
              <w:bottom w:val="single" w:sz="4" w:space="0" w:color="F2F2F2" w:themeColor="background1" w:themeShade="F2"/>
            </w:tcBorders>
            <w:vAlign w:val="top"/>
          </w:tcPr>
          <w:sdt>
            <w:sdtPr>
              <w:tag w:val="goog_rdk_4"/>
              <w:id w:val="500550585"/>
            </w:sdtPr>
            <w:sdtEndPr/>
            <w:sdtContent>
              <w:p w14:paraId="4FA5DDE5" w14:textId="3F5BA403" w:rsidR="0084192A" w:rsidRPr="00F5081A" w:rsidRDefault="0084192A" w:rsidP="0084192A">
                <w:pPr>
                  <w:spacing w:after="120"/>
                  <w:cnfStyle w:val="100000000000" w:firstRow="1" w:lastRow="0" w:firstColumn="0" w:lastColumn="0" w:oddVBand="0" w:evenVBand="0" w:oddHBand="0" w:evenHBand="0" w:firstRowFirstColumn="0" w:firstRowLastColumn="0" w:lastRowFirstColumn="0" w:lastRowLastColumn="0"/>
                </w:pPr>
                <w:r>
                  <w:t>MY SUBURB</w:t>
                </w:r>
              </w:p>
            </w:sdtContent>
          </w:sdt>
        </w:tc>
        <w:tc>
          <w:tcPr>
            <w:tcW w:w="1741" w:type="dxa"/>
            <w:tcBorders>
              <w:bottom w:val="single" w:sz="4" w:space="0" w:color="F2F2F2" w:themeColor="background1" w:themeShade="F2"/>
            </w:tcBorders>
            <w:vAlign w:val="top"/>
          </w:tcPr>
          <w:sdt>
            <w:sdtPr>
              <w:tag w:val="goog_rdk_5"/>
              <w:id w:val="-850955272"/>
            </w:sdtPr>
            <w:sdtEndPr/>
            <w:sdtContent>
              <w:p w14:paraId="293E7E26" w14:textId="39AFE6C6" w:rsidR="0084192A" w:rsidRPr="00F5081A" w:rsidRDefault="0084192A" w:rsidP="0084192A">
                <w:pPr>
                  <w:spacing w:after="120"/>
                  <w:cnfStyle w:val="100000000000" w:firstRow="1" w:lastRow="0" w:firstColumn="0" w:lastColumn="0" w:oddVBand="0" w:evenVBand="0" w:oddHBand="0" w:evenHBand="0" w:firstRowFirstColumn="0" w:firstRowLastColumn="0" w:lastRowFirstColumn="0" w:lastRowLastColumn="0"/>
                </w:pPr>
                <w:r>
                  <w:t>MY SCHOOL</w:t>
                </w:r>
              </w:p>
            </w:sdtContent>
          </w:sdt>
        </w:tc>
        <w:tc>
          <w:tcPr>
            <w:tcW w:w="1741" w:type="dxa"/>
            <w:tcBorders>
              <w:bottom w:val="single" w:sz="4" w:space="0" w:color="F2F2F2" w:themeColor="background1" w:themeShade="F2"/>
            </w:tcBorders>
            <w:vAlign w:val="top"/>
          </w:tcPr>
          <w:sdt>
            <w:sdtPr>
              <w:tag w:val="goog_rdk_6"/>
              <w:id w:val="1009490744"/>
            </w:sdtPr>
            <w:sdtEndPr/>
            <w:sdtContent>
              <w:p w14:paraId="5D7A371E" w14:textId="2C35120C" w:rsidR="0084192A" w:rsidRDefault="0084192A" w:rsidP="0084192A">
                <w:pPr>
                  <w:spacing w:after="120"/>
                  <w:cnfStyle w:val="100000000000" w:firstRow="1" w:lastRow="0" w:firstColumn="0" w:lastColumn="0" w:oddVBand="0" w:evenVBand="0" w:oddHBand="0" w:evenHBand="0" w:firstRowFirstColumn="0" w:firstRowLastColumn="0" w:lastRowFirstColumn="0" w:lastRowLastColumn="0"/>
                </w:pPr>
                <w:r>
                  <w:t>PLACE 1</w:t>
                </w:r>
              </w:p>
            </w:sdtContent>
          </w:sdt>
        </w:tc>
        <w:tc>
          <w:tcPr>
            <w:tcW w:w="1741" w:type="dxa"/>
            <w:tcBorders>
              <w:bottom w:val="single" w:sz="4" w:space="0" w:color="F2F2F2" w:themeColor="background1" w:themeShade="F2"/>
            </w:tcBorders>
            <w:vAlign w:val="top"/>
          </w:tcPr>
          <w:p w14:paraId="34A16665" w14:textId="0B022137" w:rsidR="0084192A" w:rsidRDefault="0084192A" w:rsidP="0084192A">
            <w:pPr>
              <w:spacing w:after="120"/>
              <w:cnfStyle w:val="100000000000" w:firstRow="1" w:lastRow="0" w:firstColumn="0" w:lastColumn="0" w:oddVBand="0" w:evenVBand="0" w:oddHBand="0" w:evenHBand="0" w:firstRowFirstColumn="0" w:firstRowLastColumn="0" w:lastRowFirstColumn="0" w:lastRowLastColumn="0"/>
            </w:pPr>
            <w:r>
              <w:t>PLACE 2</w:t>
            </w:r>
          </w:p>
        </w:tc>
        <w:tc>
          <w:tcPr>
            <w:tcW w:w="1741" w:type="dxa"/>
            <w:tcBorders>
              <w:bottom w:val="single" w:sz="4" w:space="0" w:color="F2F2F2" w:themeColor="background1" w:themeShade="F2"/>
            </w:tcBorders>
            <w:vAlign w:val="top"/>
          </w:tcPr>
          <w:p w14:paraId="2EE20B22" w14:textId="6BC10010" w:rsidR="0084192A" w:rsidRDefault="0084192A" w:rsidP="0084192A">
            <w:pPr>
              <w:spacing w:after="120"/>
              <w:cnfStyle w:val="100000000000" w:firstRow="1" w:lastRow="0" w:firstColumn="0" w:lastColumn="0" w:oddVBand="0" w:evenVBand="0" w:oddHBand="0" w:evenHBand="0" w:firstRowFirstColumn="0" w:firstRowLastColumn="0" w:lastRowFirstColumn="0" w:lastRowLastColumn="0"/>
            </w:pPr>
            <w:r>
              <w:t>PLACE 3</w:t>
            </w:r>
          </w:p>
        </w:tc>
      </w:tr>
      <w:tr w:rsidR="00122B18" w:rsidRPr="00C90647" w14:paraId="6F5A9B9B"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F2F2F2" w:themeColor="background1" w:themeShade="F2"/>
              <w:bottom w:val="single" w:sz="4" w:space="0" w:color="000000" w:themeColor="text1"/>
            </w:tcBorders>
          </w:tcPr>
          <w:sdt>
            <w:sdtPr>
              <w:tag w:val="goog_rdk_8"/>
              <w:id w:val="-1611356426"/>
            </w:sdtPr>
            <w:sdtEndPr/>
            <w:sdtContent>
              <w:p w14:paraId="7CC088C7" w14:textId="28B743EF" w:rsidR="00122B18" w:rsidRPr="0061618A" w:rsidRDefault="0084192A" w:rsidP="0084192A">
                <w:pPr>
                  <w:spacing w:after="120" w:line="240" w:lineRule="auto"/>
                </w:pPr>
                <w:r>
                  <w:t>Place</w:t>
                </w:r>
              </w:p>
            </w:sdtContent>
          </w:sdt>
        </w:tc>
        <w:tc>
          <w:tcPr>
            <w:tcW w:w="1741" w:type="dxa"/>
            <w:tcBorders>
              <w:top w:val="single" w:sz="4" w:space="0" w:color="F2F2F2" w:themeColor="background1" w:themeShade="F2"/>
              <w:bottom w:val="single" w:sz="4" w:space="0" w:color="000000" w:themeColor="text1"/>
            </w:tcBorders>
          </w:tcPr>
          <w:p w14:paraId="014C31E2" w14:textId="77777777" w:rsidR="00122B18" w:rsidRPr="0061618A" w:rsidRDefault="00122B18"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63225AAE"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37FDAC2A"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19C29C3B"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59F03629"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84192A" w:rsidRPr="00C90647" w14:paraId="189C4D08"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F2F2F2" w:themeColor="background1" w:themeShade="F2"/>
              <w:bottom w:val="single" w:sz="4" w:space="0" w:color="000000" w:themeColor="text1"/>
            </w:tcBorders>
          </w:tcPr>
          <w:p w14:paraId="4B5945DB" w14:textId="2E57D2F8" w:rsidR="0084192A" w:rsidRDefault="0084192A" w:rsidP="0084192A">
            <w:pPr>
              <w:spacing w:after="120" w:line="240" w:lineRule="auto"/>
            </w:pPr>
            <w:r>
              <w:t>Floodplain</w:t>
            </w:r>
          </w:p>
        </w:tc>
        <w:tc>
          <w:tcPr>
            <w:tcW w:w="1741" w:type="dxa"/>
            <w:tcBorders>
              <w:top w:val="single" w:sz="4" w:space="0" w:color="F2F2F2" w:themeColor="background1" w:themeShade="F2"/>
              <w:bottom w:val="single" w:sz="4" w:space="0" w:color="000000" w:themeColor="text1"/>
            </w:tcBorders>
          </w:tcPr>
          <w:p w14:paraId="3AD9BF05" w14:textId="77777777" w:rsidR="0084192A" w:rsidRPr="0061618A" w:rsidRDefault="0084192A"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4E820233"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6C9B4121"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1B1E90B1"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F2F2F2" w:themeColor="background1" w:themeShade="F2"/>
              <w:bottom w:val="single" w:sz="4" w:space="0" w:color="000000" w:themeColor="text1"/>
            </w:tcBorders>
          </w:tcPr>
          <w:p w14:paraId="7EA199F5"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122B18" w:rsidRPr="00C90647" w14:paraId="43BC5C23"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000000" w:themeColor="text1"/>
            </w:tcBorders>
          </w:tcPr>
          <w:p w14:paraId="02108BEA" w14:textId="27C675F5" w:rsidR="00122B18" w:rsidRDefault="005160BB" w:rsidP="0084192A">
            <w:pPr>
              <w:spacing w:after="120" w:line="240" w:lineRule="auto"/>
            </w:pPr>
            <w:r>
              <w:t>In what chance flood may there be impacts?</w:t>
            </w:r>
          </w:p>
        </w:tc>
        <w:tc>
          <w:tcPr>
            <w:tcW w:w="1741" w:type="dxa"/>
            <w:tcBorders>
              <w:top w:val="single" w:sz="4" w:space="0" w:color="000000" w:themeColor="text1"/>
              <w:bottom w:val="single" w:sz="4" w:space="0" w:color="000000" w:themeColor="text1"/>
            </w:tcBorders>
          </w:tcPr>
          <w:p w14:paraId="4FD43433" w14:textId="77777777" w:rsidR="00122B18" w:rsidRPr="0061618A" w:rsidRDefault="00122B18"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AE3581B"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EB7CA8B"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0BE1FBF5"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778BA816"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122B18" w:rsidRPr="00C90647" w14:paraId="6F61D9F1"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000000" w:themeColor="text1"/>
            </w:tcBorders>
          </w:tcPr>
          <w:p w14:paraId="2C278634" w14:textId="5762CDCF" w:rsidR="00122B18" w:rsidRDefault="005160BB" w:rsidP="0084192A">
            <w:pPr>
              <w:spacing w:after="120" w:line="240" w:lineRule="auto"/>
            </w:pPr>
            <w:r>
              <w:t>Potential impacts</w:t>
            </w:r>
          </w:p>
        </w:tc>
        <w:tc>
          <w:tcPr>
            <w:tcW w:w="1741" w:type="dxa"/>
            <w:tcBorders>
              <w:top w:val="single" w:sz="4" w:space="0" w:color="000000" w:themeColor="text1"/>
              <w:bottom w:val="single" w:sz="4" w:space="0" w:color="000000" w:themeColor="text1"/>
            </w:tcBorders>
          </w:tcPr>
          <w:p w14:paraId="03544A6B" w14:textId="77777777" w:rsidR="00122B18" w:rsidRPr="0061618A" w:rsidRDefault="00122B18"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53B78FF6"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441AA6D6"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4D7F41BF"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260A2CB5"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122B18" w:rsidRPr="00C90647" w14:paraId="72913D27"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000000" w:themeColor="text1"/>
            </w:tcBorders>
          </w:tcPr>
          <w:p w14:paraId="17F2E99D" w14:textId="36091B2D" w:rsidR="00122B18" w:rsidRDefault="005160BB" w:rsidP="0084192A">
            <w:pPr>
              <w:spacing w:after="120" w:line="240" w:lineRule="auto"/>
            </w:pPr>
            <w:r>
              <w:t xml:space="preserve">Height of largest flood </w:t>
            </w:r>
          </w:p>
        </w:tc>
        <w:tc>
          <w:tcPr>
            <w:tcW w:w="1741" w:type="dxa"/>
            <w:tcBorders>
              <w:top w:val="single" w:sz="4" w:space="0" w:color="000000" w:themeColor="text1"/>
              <w:bottom w:val="single" w:sz="4" w:space="0" w:color="000000" w:themeColor="text1"/>
            </w:tcBorders>
          </w:tcPr>
          <w:p w14:paraId="5CF8F7A3" w14:textId="77777777" w:rsidR="00122B18" w:rsidRPr="0061618A" w:rsidRDefault="00122B18"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56410C9E"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88DF287"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89DD274"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799F6276" w14:textId="77777777" w:rsidR="00122B18" w:rsidRPr="00F5081A" w:rsidRDefault="00122B18"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84192A" w:rsidRPr="00C90647" w14:paraId="5B21118F"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000000" w:themeColor="text1"/>
            </w:tcBorders>
          </w:tcPr>
          <w:p w14:paraId="5511224D" w14:textId="16E43663" w:rsidR="0084192A" w:rsidRDefault="0084192A" w:rsidP="0084192A">
            <w:pPr>
              <w:spacing w:after="120" w:line="240" w:lineRule="auto"/>
            </w:pPr>
            <w:r>
              <w:t>Chance of that flood occurring</w:t>
            </w:r>
          </w:p>
        </w:tc>
        <w:tc>
          <w:tcPr>
            <w:tcW w:w="1741" w:type="dxa"/>
            <w:tcBorders>
              <w:top w:val="single" w:sz="4" w:space="0" w:color="000000" w:themeColor="text1"/>
              <w:bottom w:val="single" w:sz="4" w:space="0" w:color="000000" w:themeColor="text1"/>
            </w:tcBorders>
          </w:tcPr>
          <w:p w14:paraId="0D5DBB6B" w14:textId="77777777" w:rsidR="0084192A" w:rsidRPr="0061618A" w:rsidRDefault="0084192A"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5FEBAA5F"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6EF3E8AF"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E326A2D"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0F2009B5"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24693E" w:rsidRPr="00C90647" w14:paraId="30AA366C"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000000" w:themeColor="text1"/>
            </w:tcBorders>
          </w:tcPr>
          <w:p w14:paraId="48E3FDC6" w14:textId="17C25B45" w:rsidR="0024693E" w:rsidRDefault="005160BB" w:rsidP="0084192A">
            <w:pPr>
              <w:spacing w:after="120" w:line="240" w:lineRule="auto"/>
            </w:pPr>
            <w:r>
              <w:t xml:space="preserve">Height of last major flood </w:t>
            </w:r>
          </w:p>
        </w:tc>
        <w:tc>
          <w:tcPr>
            <w:tcW w:w="1741" w:type="dxa"/>
            <w:tcBorders>
              <w:top w:val="single" w:sz="4" w:space="0" w:color="000000" w:themeColor="text1"/>
              <w:bottom w:val="single" w:sz="4" w:space="0" w:color="000000" w:themeColor="text1"/>
            </w:tcBorders>
          </w:tcPr>
          <w:p w14:paraId="6D8B7177" w14:textId="77777777" w:rsidR="0024693E" w:rsidRPr="0061618A" w:rsidRDefault="0024693E"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98CC896" w14:textId="77777777" w:rsidR="0024693E" w:rsidRPr="00F5081A" w:rsidRDefault="0024693E"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48F7DAC3" w14:textId="77777777" w:rsidR="0024693E" w:rsidRPr="00F5081A" w:rsidRDefault="0024693E"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6790547D" w14:textId="77777777" w:rsidR="0024693E" w:rsidRPr="00F5081A" w:rsidRDefault="0024693E"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27061D99" w14:textId="77777777" w:rsidR="0024693E" w:rsidRPr="00F5081A" w:rsidRDefault="0024693E"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84192A" w:rsidRPr="00C90647" w14:paraId="7A93C399"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000000" w:themeColor="text1"/>
            </w:tcBorders>
          </w:tcPr>
          <w:p w14:paraId="5E99B30C" w14:textId="4FB47ED7" w:rsidR="0084192A" w:rsidRDefault="0084192A" w:rsidP="0084192A">
            <w:pPr>
              <w:spacing w:after="120" w:line="240" w:lineRule="auto"/>
            </w:pPr>
            <w:r>
              <w:t>Chance of that flood occurring</w:t>
            </w:r>
          </w:p>
        </w:tc>
        <w:tc>
          <w:tcPr>
            <w:tcW w:w="1741" w:type="dxa"/>
            <w:tcBorders>
              <w:top w:val="single" w:sz="4" w:space="0" w:color="000000" w:themeColor="text1"/>
              <w:bottom w:val="single" w:sz="4" w:space="0" w:color="000000" w:themeColor="text1"/>
            </w:tcBorders>
          </w:tcPr>
          <w:p w14:paraId="4976BC1C" w14:textId="77777777" w:rsidR="0084192A" w:rsidRPr="0061618A" w:rsidRDefault="0084192A"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6B1B5576"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2AA8129"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3229CDF3"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08CEA4C5" w14:textId="77777777" w:rsidR="0084192A" w:rsidRPr="00F5081A" w:rsidRDefault="0084192A"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5160BB" w:rsidRPr="00C90647" w14:paraId="66F1B5D1"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000000" w:themeColor="text1"/>
            </w:tcBorders>
          </w:tcPr>
          <w:p w14:paraId="63122ECB" w14:textId="4842C46F" w:rsidR="005160BB" w:rsidRDefault="0084192A" w:rsidP="0084192A">
            <w:pPr>
              <w:spacing w:after="120" w:line="240" w:lineRule="auto"/>
            </w:pPr>
            <w:r>
              <w:t>Other information</w:t>
            </w:r>
          </w:p>
        </w:tc>
        <w:tc>
          <w:tcPr>
            <w:tcW w:w="1741" w:type="dxa"/>
            <w:tcBorders>
              <w:top w:val="single" w:sz="4" w:space="0" w:color="000000" w:themeColor="text1"/>
              <w:bottom w:val="single" w:sz="4" w:space="0" w:color="000000" w:themeColor="text1"/>
            </w:tcBorders>
          </w:tcPr>
          <w:p w14:paraId="4B9A112A" w14:textId="77777777" w:rsidR="005160BB" w:rsidRPr="0061618A" w:rsidRDefault="005160BB"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709155EA"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1299F429"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37389001"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000000" w:themeColor="text1"/>
            </w:tcBorders>
          </w:tcPr>
          <w:p w14:paraId="0FF9384E"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r w:rsidR="005160BB" w:rsidRPr="00C90647" w14:paraId="7823AF30" w14:textId="77777777" w:rsidTr="0084192A">
        <w:trPr>
          <w:trHeight w:val="794"/>
        </w:trPr>
        <w:tc>
          <w:tcPr>
            <w:cnfStyle w:val="001000000000" w:firstRow="0" w:lastRow="0" w:firstColumn="1" w:lastColumn="0" w:oddVBand="0" w:evenVBand="0" w:oddHBand="0" w:evenHBand="0" w:firstRowFirstColumn="0" w:firstRowLastColumn="0" w:lastRowFirstColumn="0" w:lastRowLastColumn="0"/>
            <w:tcW w:w="1741" w:type="dxa"/>
            <w:tcBorders>
              <w:top w:val="single" w:sz="4" w:space="0" w:color="000000" w:themeColor="text1"/>
              <w:bottom w:val="single" w:sz="4" w:space="0" w:color="auto"/>
            </w:tcBorders>
          </w:tcPr>
          <w:p w14:paraId="39ADC697" w14:textId="406A4135" w:rsidR="005160BB" w:rsidRDefault="0084192A" w:rsidP="0084192A">
            <w:pPr>
              <w:spacing w:after="120" w:line="240" w:lineRule="auto"/>
            </w:pPr>
            <w:r>
              <w:t>Questions</w:t>
            </w:r>
          </w:p>
        </w:tc>
        <w:tc>
          <w:tcPr>
            <w:tcW w:w="1741" w:type="dxa"/>
            <w:tcBorders>
              <w:top w:val="single" w:sz="4" w:space="0" w:color="000000" w:themeColor="text1"/>
              <w:bottom w:val="single" w:sz="4" w:space="0" w:color="auto"/>
            </w:tcBorders>
          </w:tcPr>
          <w:p w14:paraId="5AA85896" w14:textId="77777777" w:rsidR="005160BB" w:rsidRPr="0061618A" w:rsidRDefault="005160BB" w:rsidP="0084192A">
            <w:pPr>
              <w:spacing w:after="120" w:line="240" w:lineRule="auto"/>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075B5926"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5677B46F"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4951F7EA"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c>
          <w:tcPr>
            <w:tcW w:w="1741" w:type="dxa"/>
            <w:tcBorders>
              <w:top w:val="single" w:sz="4" w:space="0" w:color="000000" w:themeColor="text1"/>
              <w:bottom w:val="single" w:sz="4" w:space="0" w:color="auto"/>
            </w:tcBorders>
          </w:tcPr>
          <w:p w14:paraId="68A0B3EE" w14:textId="77777777" w:rsidR="005160BB" w:rsidRPr="00F5081A" w:rsidRDefault="005160BB" w:rsidP="0084192A">
            <w:pPr>
              <w:pStyle w:val="ListParagraph"/>
              <w:numPr>
                <w:ilvl w:val="0"/>
                <w:numId w:val="0"/>
              </w:numPr>
              <w:spacing w:after="120" w:line="240" w:lineRule="auto"/>
              <w:ind w:left="360"/>
              <w:cnfStyle w:val="000000000000" w:firstRow="0" w:lastRow="0" w:firstColumn="0" w:lastColumn="0" w:oddVBand="0" w:evenVBand="0" w:oddHBand="0" w:evenHBand="0" w:firstRowFirstColumn="0" w:firstRowLastColumn="0" w:lastRowFirstColumn="0" w:lastRowLastColumn="0"/>
            </w:pPr>
          </w:p>
        </w:tc>
      </w:tr>
    </w:tbl>
    <w:p w14:paraId="2B16ADC6" w14:textId="0C05417F" w:rsidR="0084192A" w:rsidRDefault="0084192A">
      <w:pPr>
        <w:spacing w:after="0" w:line="240" w:lineRule="auto"/>
        <w:rPr>
          <w:b/>
          <w:color w:val="1E3D78"/>
          <w:sz w:val="32"/>
        </w:rPr>
      </w:pPr>
    </w:p>
    <w:p w14:paraId="08145CFB" w14:textId="72A47651" w:rsidR="004C61FA" w:rsidRPr="00634689" w:rsidRDefault="00691FB3" w:rsidP="000833F4">
      <w:pPr>
        <w:pStyle w:val="Heading1"/>
      </w:pPr>
      <w:r>
        <w:lastRenderedPageBreak/>
        <w:t>Map</w:t>
      </w:r>
      <w:r w:rsidR="004C61FA" w:rsidRPr="002C45C7">
        <w:t xml:space="preserve"> </w:t>
      </w:r>
      <w:r w:rsidR="004C61FA">
        <w:t xml:space="preserve">1 </w:t>
      </w:r>
      <w:r w:rsidR="004C61FA" w:rsidRPr="002C45C7">
        <w:t>–</w:t>
      </w:r>
      <w:r w:rsidR="004C61FA">
        <w:t xml:space="preserve"> Flood Map for </w:t>
      </w:r>
      <w:r w:rsidR="00AD50E1">
        <w:t xml:space="preserve">a 1 in </w:t>
      </w:r>
      <w:r w:rsidR="002D7FEC">
        <w:t>5</w:t>
      </w:r>
      <w:r w:rsidR="00AD50E1">
        <w:t>00 (0.2%) Chance per Year Flood</w:t>
      </w:r>
      <w:r w:rsidR="004C61FA">
        <w:t xml:space="preserve"> </w:t>
      </w:r>
    </w:p>
    <w:p w14:paraId="103FB518" w14:textId="77777777" w:rsidR="004C61FA" w:rsidRDefault="004C61FA" w:rsidP="004C61FA">
      <w:pPr>
        <w:spacing w:after="120"/>
        <w:jc w:val="center"/>
      </w:pPr>
      <w:r>
        <w:rPr>
          <w:noProof/>
        </w:rPr>
        <w:drawing>
          <wp:inline distT="0" distB="0" distL="0" distR="0" wp14:anchorId="4A6F53E9" wp14:editId="2BF2F527">
            <wp:extent cx="5337148" cy="7551882"/>
            <wp:effectExtent l="12700" t="12700" r="1016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0-06 08.28.48.png"/>
                    <pic:cNvPicPr/>
                  </pic:nvPicPr>
                  <pic:blipFill>
                    <a:blip r:embed="rId33"/>
                    <a:stretch>
                      <a:fillRect/>
                    </a:stretch>
                  </pic:blipFill>
                  <pic:spPr>
                    <a:xfrm>
                      <a:off x="0" y="0"/>
                      <a:ext cx="5370891" cy="7599627"/>
                    </a:xfrm>
                    <a:prstGeom prst="rect">
                      <a:avLst/>
                    </a:prstGeom>
                    <a:ln>
                      <a:solidFill>
                        <a:prstClr val="black"/>
                      </a:solidFill>
                    </a:ln>
                  </pic:spPr>
                </pic:pic>
              </a:graphicData>
            </a:graphic>
          </wp:inline>
        </w:drawing>
      </w:r>
    </w:p>
    <w:p w14:paraId="77131E20" w14:textId="05ACFF3C" w:rsidR="004C61FA" w:rsidRPr="00BB3077" w:rsidRDefault="004C61FA" w:rsidP="004C61FA">
      <w:pPr>
        <w:pStyle w:val="Caption"/>
        <w:rPr>
          <w:b/>
          <w:bCs/>
          <w:lang w:eastAsia="en-GB"/>
        </w:rPr>
      </w:pPr>
      <w:r w:rsidRPr="00CB7420">
        <w:rPr>
          <w:lang w:eastAsia="en-GB"/>
        </w:rPr>
        <w:t>Hawkesbury-Nepean River flood extent for a 1 in 500 (0.2%) chance per year flood</w:t>
      </w:r>
      <w:r>
        <w:rPr>
          <w:b/>
          <w:bCs/>
          <w:lang w:eastAsia="en-GB"/>
        </w:rPr>
        <w:t xml:space="preserve">. </w:t>
      </w:r>
      <w:r>
        <w:rPr>
          <w:lang w:eastAsia="en-GB"/>
        </w:rPr>
        <w:t xml:space="preserve">Source: Hawkesbury-Nepean Valley Regional Flood Study July 2019, </w:t>
      </w:r>
      <w:r w:rsidR="00AD50E1">
        <w:rPr>
          <w:lang w:eastAsia="en-GB"/>
        </w:rPr>
        <w:t xml:space="preserve">Overview, </w:t>
      </w:r>
      <w:r>
        <w:rPr>
          <w:lang w:eastAsia="en-GB"/>
        </w:rPr>
        <w:t xml:space="preserve">p14 </w:t>
      </w:r>
      <w:hyperlink r:id="rId34" w:history="1">
        <w:r w:rsidRPr="00EB0CDA">
          <w:rPr>
            <w:rStyle w:val="Hyperlink"/>
            <w:lang w:eastAsia="en-GB"/>
          </w:rPr>
          <w:t>http://www.infrastructure.nsw.gov.au/media/2162/ec_insw_hawkesbury-nepean_fss-document_web.pdf</w:t>
        </w:r>
      </w:hyperlink>
      <w:r>
        <w:rPr>
          <w:lang w:eastAsia="en-GB"/>
        </w:rPr>
        <w:t xml:space="preserve"> </w:t>
      </w:r>
    </w:p>
    <w:p w14:paraId="03C6354D" w14:textId="42795BF2" w:rsidR="00DA143A" w:rsidRPr="00DA143A" w:rsidRDefault="00691FB3" w:rsidP="00DA143A">
      <w:pPr>
        <w:pStyle w:val="Heading1"/>
        <w:rPr>
          <w:lang w:eastAsia="en-GB"/>
        </w:rPr>
      </w:pPr>
      <w:r>
        <w:lastRenderedPageBreak/>
        <w:t>Map</w:t>
      </w:r>
      <w:r w:rsidR="00DA143A">
        <w:t xml:space="preserve"> </w:t>
      </w:r>
      <w:r w:rsidR="000833F4">
        <w:t>2</w:t>
      </w:r>
      <w:r w:rsidR="00DA143A" w:rsidRPr="002C45C7">
        <w:t xml:space="preserve"> – </w:t>
      </w:r>
      <w:r w:rsidR="00DA143A">
        <w:rPr>
          <w:lang w:eastAsia="en-GB"/>
        </w:rPr>
        <w:t>Hawkesbury-Nepean Flood Study Area</w:t>
      </w:r>
    </w:p>
    <w:p w14:paraId="10FF4E6D" w14:textId="77777777" w:rsidR="004C61FA" w:rsidRDefault="004C61FA" w:rsidP="004C61FA">
      <w:pPr>
        <w:spacing w:after="120"/>
        <w:jc w:val="center"/>
        <w:rPr>
          <w:lang w:eastAsia="en-GB"/>
        </w:rPr>
      </w:pPr>
      <w:r>
        <w:rPr>
          <w:noProof/>
          <w:lang w:eastAsia="en-GB"/>
        </w:rPr>
        <w:drawing>
          <wp:inline distT="0" distB="0" distL="0" distR="0" wp14:anchorId="22B3950A" wp14:editId="5E81B5D0">
            <wp:extent cx="5853767" cy="7563918"/>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10-01 12.06.46.png"/>
                    <pic:cNvPicPr/>
                  </pic:nvPicPr>
                  <pic:blipFill>
                    <a:blip r:embed="rId35"/>
                    <a:stretch>
                      <a:fillRect/>
                    </a:stretch>
                  </pic:blipFill>
                  <pic:spPr>
                    <a:xfrm>
                      <a:off x="0" y="0"/>
                      <a:ext cx="5912711" cy="7640083"/>
                    </a:xfrm>
                    <a:prstGeom prst="rect">
                      <a:avLst/>
                    </a:prstGeom>
                  </pic:spPr>
                </pic:pic>
              </a:graphicData>
            </a:graphic>
          </wp:inline>
        </w:drawing>
      </w:r>
    </w:p>
    <w:p w14:paraId="3F185268" w14:textId="406DF03C" w:rsidR="00734F2E" w:rsidRPr="00AF7C9B" w:rsidRDefault="004C61FA" w:rsidP="00CA3DF3">
      <w:pPr>
        <w:pStyle w:val="Caption"/>
        <w:rPr>
          <w:b/>
          <w:color w:val="1E3D78"/>
          <w:sz w:val="32"/>
        </w:rPr>
      </w:pPr>
      <w:r>
        <w:rPr>
          <w:lang w:eastAsia="en-GB"/>
        </w:rPr>
        <w:t xml:space="preserve">Hawkesbury-Nepean Valley Regional Flood Study Area. Source: Hawkesbury-Nepean Valley Regional Flood Study July 2019, </w:t>
      </w:r>
      <w:r w:rsidR="00AD50E1">
        <w:rPr>
          <w:lang w:eastAsia="en-GB"/>
        </w:rPr>
        <w:t xml:space="preserve">Overview, </w:t>
      </w:r>
      <w:r>
        <w:rPr>
          <w:lang w:eastAsia="en-GB"/>
        </w:rPr>
        <w:t xml:space="preserve">p3 </w:t>
      </w:r>
      <w:hyperlink r:id="rId36" w:history="1">
        <w:r w:rsidRPr="00EB0CDA">
          <w:rPr>
            <w:rStyle w:val="Hyperlink"/>
            <w:lang w:eastAsia="en-GB"/>
          </w:rPr>
          <w:t>http://www.infrastructure.nsw.gov.au/media/2162/ec_insw_hawkesbury-nepean_fss-document_web.pdf</w:t>
        </w:r>
      </w:hyperlink>
    </w:p>
    <w:sectPr w:rsidR="00734F2E" w:rsidRPr="00AF7C9B" w:rsidSect="00664A92">
      <w:headerReference w:type="default" r:id="rId37"/>
      <w:footerReference w:type="default" r:id="rId38"/>
      <w:headerReference w:type="first" r:id="rId39"/>
      <w:footerReference w:type="first" r:id="rId40"/>
      <w:pgSz w:w="11900" w:h="16840"/>
      <w:pgMar w:top="1975" w:right="720" w:bottom="1490" w:left="720" w:header="426"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C63AD" w14:textId="77777777" w:rsidR="009E2B23" w:rsidRDefault="009E2B23" w:rsidP="00446B8D">
      <w:r>
        <w:separator/>
      </w:r>
    </w:p>
    <w:p w14:paraId="4208CAB9" w14:textId="77777777" w:rsidR="009E2B23" w:rsidRDefault="009E2B23" w:rsidP="00446B8D"/>
  </w:endnote>
  <w:endnote w:type="continuationSeparator" w:id="0">
    <w:p w14:paraId="0CE8650A" w14:textId="77777777" w:rsidR="009E2B23" w:rsidRDefault="009E2B23" w:rsidP="00446B8D">
      <w:r>
        <w:continuationSeparator/>
      </w:r>
    </w:p>
    <w:p w14:paraId="4A78F352" w14:textId="77777777" w:rsidR="009E2B23" w:rsidRDefault="009E2B23" w:rsidP="00446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Brevia">
    <w:altName w:val="Calibri"/>
    <w:panose1 w:val="00000000000000000000"/>
    <w:charset w:val="4D"/>
    <w:family w:val="swiss"/>
    <w:notTrueType/>
    <w:pitch w:val="variable"/>
    <w:sig w:usb0="A000002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8234" w14:textId="65C42589" w:rsidR="00052A15" w:rsidRPr="00CE436E" w:rsidRDefault="00052A15" w:rsidP="00CE436E">
    <w:pPr>
      <w:pStyle w:val="Footer"/>
      <w:spacing w:after="0"/>
      <w:jc w:val="center"/>
      <w:rPr>
        <w:color w:val="FFFFFF" w:themeColor="background1"/>
      </w:rPr>
    </w:pPr>
    <w:r w:rsidRPr="00CE436E">
      <w:rPr>
        <w:noProof/>
        <w:color w:val="FFFFFF" w:themeColor="background1"/>
        <w:lang w:val="en-AU" w:eastAsia="en-AU"/>
      </w:rPr>
      <w:drawing>
        <wp:anchor distT="0" distB="0" distL="114300" distR="114300" simplePos="0" relativeHeight="251662336" behindDoc="1" locked="0" layoutInCell="1" allowOverlap="1" wp14:anchorId="78B3CBE4" wp14:editId="1E9BAE0C">
          <wp:simplePos x="0" y="0"/>
          <wp:positionH relativeFrom="column">
            <wp:posOffset>-221615</wp:posOffset>
          </wp:positionH>
          <wp:positionV relativeFrom="paragraph">
            <wp:posOffset>-181321</wp:posOffset>
          </wp:positionV>
          <wp:extent cx="480400" cy="519229"/>
          <wp:effectExtent l="0" t="0" r="254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aratah-nsw-government-reverse-png-logo.png"/>
                  <pic:cNvPicPr/>
                </pic:nvPicPr>
                <pic:blipFill>
                  <a:blip r:embed="rId1">
                    <a:extLst>
                      <a:ext uri="{28A0092B-C50C-407E-A947-70E740481C1C}">
                        <a14:useLocalDpi xmlns:a14="http://schemas.microsoft.com/office/drawing/2010/main" val="0"/>
                      </a:ext>
                    </a:extLst>
                  </a:blip>
                  <a:stretch>
                    <a:fillRect/>
                  </a:stretch>
                </pic:blipFill>
                <pic:spPr>
                  <a:xfrm>
                    <a:off x="0" y="0"/>
                    <a:ext cx="480400" cy="519229"/>
                  </a:xfrm>
                  <a:prstGeom prst="rect">
                    <a:avLst/>
                  </a:prstGeom>
                </pic:spPr>
              </pic:pic>
            </a:graphicData>
          </a:graphic>
          <wp14:sizeRelH relativeFrom="margin">
            <wp14:pctWidth>0</wp14:pctWidth>
          </wp14:sizeRelH>
          <wp14:sizeRelV relativeFrom="margin">
            <wp14:pctHeight>0</wp14:pctHeight>
          </wp14:sizeRelV>
        </wp:anchor>
      </w:drawing>
    </w:r>
    <w:r w:rsidRPr="00CE436E">
      <w:rPr>
        <w:color w:val="FFFFFF" w:themeColor="background1"/>
      </w:rPr>
      <w:t xml:space="preserve">Page </w:t>
    </w:r>
    <w:r w:rsidRPr="00CE436E">
      <w:rPr>
        <w:color w:val="FFFFFF" w:themeColor="background1"/>
      </w:rPr>
      <w:fldChar w:fldCharType="begin"/>
    </w:r>
    <w:r w:rsidRPr="00CE436E">
      <w:rPr>
        <w:color w:val="FFFFFF" w:themeColor="background1"/>
      </w:rPr>
      <w:instrText xml:space="preserve"> PAGE   \* MERGEFORMAT </w:instrText>
    </w:r>
    <w:r w:rsidRPr="00CE436E">
      <w:rPr>
        <w:color w:val="FFFFFF" w:themeColor="background1"/>
      </w:rPr>
      <w:fldChar w:fldCharType="separate"/>
    </w:r>
    <w:r w:rsidRPr="00CE436E">
      <w:rPr>
        <w:noProof/>
        <w:color w:val="FFFFFF" w:themeColor="background1"/>
      </w:rPr>
      <w:t>3</w:t>
    </w:r>
    <w:r w:rsidRPr="00CE436E">
      <w:rPr>
        <w:noProof/>
        <w:color w:val="FFFFFF" w:themeColor="background1"/>
      </w:rPr>
      <w:fldChar w:fldCharType="end"/>
    </w:r>
  </w:p>
  <w:p w14:paraId="21219678" w14:textId="77777777" w:rsidR="00052A15" w:rsidRDefault="00052A15" w:rsidP="00446B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E9FC8" w14:textId="77777777" w:rsidR="00052A15" w:rsidRDefault="00052A15" w:rsidP="00446B8D">
    <w:pPr>
      <w:pStyle w:val="Footer"/>
    </w:pPr>
    <w:r w:rsidRPr="006A5D59">
      <w:t xml:space="preserve">Document footer | Version | Page </w:t>
    </w:r>
    <w:r w:rsidRPr="006A5D59">
      <w:fldChar w:fldCharType="begin"/>
    </w:r>
    <w:r w:rsidRPr="006A5D59">
      <w:instrText xml:space="preserve"> PAGE   \* MERGEFORMAT </w:instrText>
    </w:r>
    <w:r w:rsidRPr="006A5D59">
      <w:fldChar w:fldCharType="separate"/>
    </w:r>
    <w:r>
      <w:rPr>
        <w:noProof/>
      </w:rPr>
      <w:t>1</w:t>
    </w:r>
    <w:r w:rsidRPr="006A5D59">
      <w:rPr>
        <w:noProof/>
      </w:rPr>
      <w:fldChar w:fldCharType="end"/>
    </w:r>
    <w:r>
      <w:ptab w:relativeTo="margin" w:alignment="center" w:leader="none"/>
    </w:r>
    <w:r>
      <w:ptab w:relativeTo="margin" w:alignment="right" w:leader="none"/>
    </w:r>
  </w:p>
  <w:p w14:paraId="00097FA8" w14:textId="77777777" w:rsidR="00052A15" w:rsidRDefault="00052A15" w:rsidP="00446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CE807" w14:textId="77777777" w:rsidR="009E2B23" w:rsidRDefault="009E2B23" w:rsidP="00446B8D">
      <w:r>
        <w:separator/>
      </w:r>
    </w:p>
    <w:p w14:paraId="435E271D" w14:textId="77777777" w:rsidR="009E2B23" w:rsidRDefault="009E2B23" w:rsidP="00446B8D"/>
  </w:footnote>
  <w:footnote w:type="continuationSeparator" w:id="0">
    <w:p w14:paraId="7F75326C" w14:textId="77777777" w:rsidR="009E2B23" w:rsidRDefault="009E2B23" w:rsidP="00446B8D">
      <w:r>
        <w:continuationSeparator/>
      </w:r>
    </w:p>
    <w:p w14:paraId="4E1C4FD8" w14:textId="77777777" w:rsidR="009E2B23" w:rsidRDefault="009E2B23" w:rsidP="00446B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3820B" w14:textId="6EE680E9" w:rsidR="00052A15" w:rsidRPr="00441CAF" w:rsidRDefault="00052A15" w:rsidP="00463346">
    <w:pPr>
      <w:pStyle w:val="Header"/>
      <w:spacing w:after="0"/>
      <w:rPr>
        <w:rFonts w:ascii="Brevia" w:hAnsi="Brevia"/>
        <w:i/>
        <w:iCs/>
        <w:sz w:val="28"/>
        <w:szCs w:val="28"/>
      </w:rPr>
    </w:pPr>
    <w:r w:rsidRPr="00441CAF">
      <w:rPr>
        <w:noProof/>
        <w:sz w:val="28"/>
        <w:szCs w:val="28"/>
        <w:lang w:eastAsia="en-AU"/>
      </w:rPr>
      <w:drawing>
        <wp:anchor distT="0" distB="0" distL="114300" distR="114300" simplePos="0" relativeHeight="251661312" behindDoc="1" locked="0" layoutInCell="1" allowOverlap="1" wp14:anchorId="4510BB2E" wp14:editId="7DB324B6">
          <wp:simplePos x="0" y="0"/>
          <wp:positionH relativeFrom="page">
            <wp:posOffset>-45267</wp:posOffset>
          </wp:positionH>
          <wp:positionV relativeFrom="page">
            <wp:posOffset>-172016</wp:posOffset>
          </wp:positionV>
          <wp:extent cx="7620635" cy="10864159"/>
          <wp:effectExtent l="0" t="0" r="0" b="0"/>
          <wp:wrapNone/>
          <wp:docPr id="27" name="Picture 27"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8641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evia" w:hAnsi="Brevia"/>
        <w:i/>
        <w:iCs/>
        <w:sz w:val="28"/>
        <w:szCs w:val="28"/>
        <w:lang w:val="en-AU"/>
      </w:rPr>
      <w:t xml:space="preserve">Factors that Shape Places </w:t>
    </w:r>
  </w:p>
  <w:p w14:paraId="7366B1B9" w14:textId="3274EA99" w:rsidR="00052A15" w:rsidRPr="00441CAF" w:rsidRDefault="00052A15" w:rsidP="00944221">
    <w:pPr>
      <w:pStyle w:val="Header"/>
      <w:spacing w:after="0"/>
      <w:rPr>
        <w:rFonts w:ascii="Brevia" w:hAnsi="Brevia"/>
        <w:sz w:val="28"/>
        <w:szCs w:val="28"/>
      </w:rPr>
    </w:pPr>
    <w:r>
      <w:rPr>
        <w:rFonts w:ascii="Brevia" w:hAnsi="Brevia"/>
        <w:sz w:val="28"/>
        <w:szCs w:val="28"/>
        <w:lang w:val="en-AU"/>
      </w:rPr>
      <w:t xml:space="preserve">Floods and People in the Hawkesbury-Nepean Valley </w:t>
    </w:r>
  </w:p>
  <w:p w14:paraId="6820C55B" w14:textId="530ECF27" w:rsidR="00052A15" w:rsidRPr="00441CAF" w:rsidRDefault="00052A15" w:rsidP="00463346">
    <w:pPr>
      <w:pStyle w:val="Header"/>
      <w:spacing w:after="0"/>
      <w:rPr>
        <w:rFonts w:ascii="Brevia" w:hAnsi="Brevia"/>
        <w:sz w:val="28"/>
        <w:szCs w:val="28"/>
      </w:rPr>
    </w:pPr>
    <w:r w:rsidRPr="00441CAF">
      <w:rPr>
        <w:rFonts w:ascii="Brevia" w:hAnsi="Brevia"/>
        <w:sz w:val="28"/>
        <w:szCs w:val="28"/>
      </w:rPr>
      <w:t xml:space="preserve">Stage </w:t>
    </w:r>
    <w:r>
      <w:rPr>
        <w:rFonts w:ascii="Brevia" w:hAnsi="Brevia"/>
        <w:sz w:val="28"/>
        <w:szCs w:val="28"/>
        <w:lang w:val="en-AU"/>
      </w:rPr>
      <w:t xml:space="preserve">3 </w:t>
    </w:r>
    <w:r w:rsidRPr="00441CAF">
      <w:rPr>
        <w:rFonts w:ascii="Brevia" w:hAnsi="Brevia"/>
        <w:sz w:val="28"/>
        <w:szCs w:val="28"/>
      </w:rPr>
      <w:t>Geography Resources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1E32" w14:textId="77777777" w:rsidR="00052A15" w:rsidRDefault="00052A15" w:rsidP="00446B8D">
    <w:pPr>
      <w:pStyle w:val="Header"/>
    </w:pPr>
  </w:p>
  <w:p w14:paraId="402F4040" w14:textId="77777777" w:rsidR="00052A15" w:rsidRDefault="00052A15" w:rsidP="00446B8D">
    <w:pPr>
      <w:pStyle w:val="Header"/>
    </w:pPr>
  </w:p>
  <w:p w14:paraId="6FC0BA27" w14:textId="77777777" w:rsidR="00052A15" w:rsidRPr="0070781E" w:rsidRDefault="00052A15" w:rsidP="00446B8D">
    <w:pPr>
      <w:pStyle w:val="Header"/>
    </w:pPr>
    <w:r w:rsidRPr="0070781E">
      <w:rPr>
        <w:noProof/>
        <w:lang w:val="en-AU" w:eastAsia="en-AU"/>
      </w:rPr>
      <w:drawing>
        <wp:anchor distT="0" distB="0" distL="114300" distR="114300" simplePos="0" relativeHeight="251659264" behindDoc="1" locked="0" layoutInCell="1" allowOverlap="1" wp14:anchorId="728AC76D" wp14:editId="511199AE">
          <wp:simplePos x="0" y="0"/>
          <wp:positionH relativeFrom="page">
            <wp:align>left</wp:align>
          </wp:positionH>
          <wp:positionV relativeFrom="page">
            <wp:align>top</wp:align>
          </wp:positionV>
          <wp:extent cx="7620635" cy="10774045"/>
          <wp:effectExtent l="0" t="0" r="0" b="8255"/>
          <wp:wrapNone/>
          <wp:docPr id="29" name="Picture 29" descr="lette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hea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1077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81E">
      <w:t>Page Title</w:t>
    </w:r>
    <w:r w:rsidRPr="0070781E">
      <w:tab/>
    </w:r>
  </w:p>
  <w:p w14:paraId="6A06467D" w14:textId="77777777" w:rsidR="00052A15" w:rsidRDefault="00052A15" w:rsidP="00446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80D"/>
    <w:multiLevelType w:val="hybridMultilevel"/>
    <w:tmpl w:val="C5920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D0769"/>
    <w:multiLevelType w:val="hybridMultilevel"/>
    <w:tmpl w:val="DDDCC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80EC2"/>
    <w:multiLevelType w:val="hybridMultilevel"/>
    <w:tmpl w:val="917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0773B"/>
    <w:multiLevelType w:val="hybridMultilevel"/>
    <w:tmpl w:val="8110A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D55E27"/>
    <w:multiLevelType w:val="hybridMultilevel"/>
    <w:tmpl w:val="A22AC4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BFA1EE4"/>
    <w:multiLevelType w:val="hybridMultilevel"/>
    <w:tmpl w:val="A6881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3D03C3"/>
    <w:multiLevelType w:val="hybridMultilevel"/>
    <w:tmpl w:val="1AAEFF62"/>
    <w:lvl w:ilvl="0" w:tplc="C9BE1DEC">
      <w:start w:val="1"/>
      <w:numFmt w:val="bullet"/>
      <w:lvlText w:val=""/>
      <w:lvlJc w:val="left"/>
      <w:pPr>
        <w:ind w:left="780" w:hanging="360"/>
      </w:pPr>
      <w:rPr>
        <w:rFonts w:ascii="Wingdings" w:hAnsi="Wingdings" w:hint="default"/>
        <w:color w:val="F48703"/>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F8639D6"/>
    <w:multiLevelType w:val="hybridMultilevel"/>
    <w:tmpl w:val="E966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5089C"/>
    <w:multiLevelType w:val="hybridMultilevel"/>
    <w:tmpl w:val="004C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964A5"/>
    <w:multiLevelType w:val="hybridMultilevel"/>
    <w:tmpl w:val="90C8DC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7D339BD"/>
    <w:multiLevelType w:val="hybridMultilevel"/>
    <w:tmpl w:val="66BC9EC2"/>
    <w:lvl w:ilvl="0" w:tplc="07603BB0">
      <w:start w:val="1"/>
      <w:numFmt w:val="bullet"/>
      <w:pStyle w:val="ListParagraph"/>
      <w:lvlText w:val=""/>
      <w:lvlJc w:val="left"/>
      <w:pPr>
        <w:ind w:left="720" w:hanging="360"/>
      </w:pPr>
      <w:rPr>
        <w:rFonts w:ascii="Wingdings" w:hAnsi="Wingdings" w:hint="default"/>
        <w:color w:val="F4870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0D78E1"/>
    <w:multiLevelType w:val="hybridMultilevel"/>
    <w:tmpl w:val="3F26ED8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B76CE"/>
    <w:multiLevelType w:val="hybridMultilevel"/>
    <w:tmpl w:val="2A685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976231"/>
    <w:multiLevelType w:val="hybridMultilevel"/>
    <w:tmpl w:val="7270A7DC"/>
    <w:lvl w:ilvl="0" w:tplc="C9BE1DEC">
      <w:start w:val="1"/>
      <w:numFmt w:val="bullet"/>
      <w:lvlText w:val=""/>
      <w:lvlJc w:val="left"/>
      <w:pPr>
        <w:ind w:left="720" w:hanging="360"/>
      </w:pPr>
      <w:rPr>
        <w:rFonts w:ascii="Wingdings" w:hAnsi="Wingdings" w:hint="default"/>
        <w:color w:val="F4870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057B47"/>
    <w:multiLevelType w:val="hybridMultilevel"/>
    <w:tmpl w:val="52760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F50908"/>
    <w:multiLevelType w:val="hybridMultilevel"/>
    <w:tmpl w:val="36362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F32C53"/>
    <w:multiLevelType w:val="hybridMultilevel"/>
    <w:tmpl w:val="2E108BAA"/>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9245F2"/>
    <w:multiLevelType w:val="hybridMultilevel"/>
    <w:tmpl w:val="2C2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637296"/>
    <w:multiLevelType w:val="hybridMultilevel"/>
    <w:tmpl w:val="59800796"/>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776DEE"/>
    <w:multiLevelType w:val="hybridMultilevel"/>
    <w:tmpl w:val="13A4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320880"/>
    <w:multiLevelType w:val="hybridMultilevel"/>
    <w:tmpl w:val="98DEE9C8"/>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401131"/>
    <w:multiLevelType w:val="hybridMultilevel"/>
    <w:tmpl w:val="4F80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36B22"/>
    <w:multiLevelType w:val="hybridMultilevel"/>
    <w:tmpl w:val="67DCD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D1176"/>
    <w:multiLevelType w:val="hybridMultilevel"/>
    <w:tmpl w:val="7ACA3C96"/>
    <w:lvl w:ilvl="0" w:tplc="32E6F98E">
      <w:start w:val="1"/>
      <w:numFmt w:val="decimal"/>
      <w:lvlText w:val="%1."/>
      <w:lvlJc w:val="left"/>
      <w:pPr>
        <w:ind w:left="1080" w:hanging="720"/>
      </w:pPr>
      <w:rPr>
        <w:rFonts w:hint="default"/>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A36CF6"/>
    <w:multiLevelType w:val="hybridMultilevel"/>
    <w:tmpl w:val="7FDEFDD0"/>
    <w:lvl w:ilvl="0" w:tplc="FA6A6B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080FCE"/>
    <w:multiLevelType w:val="hybridMultilevel"/>
    <w:tmpl w:val="EBCA3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9C52EE"/>
    <w:multiLevelType w:val="hybridMultilevel"/>
    <w:tmpl w:val="9602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303168"/>
    <w:multiLevelType w:val="hybridMultilevel"/>
    <w:tmpl w:val="1FCE727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AA0766"/>
    <w:multiLevelType w:val="hybridMultilevel"/>
    <w:tmpl w:val="E6FCDEFC"/>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4B3A2D"/>
    <w:multiLevelType w:val="hybridMultilevel"/>
    <w:tmpl w:val="34F6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9C5F50"/>
    <w:multiLevelType w:val="hybridMultilevel"/>
    <w:tmpl w:val="B4BABE44"/>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3B190B"/>
    <w:multiLevelType w:val="hybridMultilevel"/>
    <w:tmpl w:val="D1569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0E4D09"/>
    <w:multiLevelType w:val="hybridMultilevel"/>
    <w:tmpl w:val="24BA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8D57FD"/>
    <w:multiLevelType w:val="hybridMultilevel"/>
    <w:tmpl w:val="AB508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35C80"/>
    <w:multiLevelType w:val="hybridMultilevel"/>
    <w:tmpl w:val="BC26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4E3849"/>
    <w:multiLevelType w:val="hybridMultilevel"/>
    <w:tmpl w:val="0922C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04146D"/>
    <w:multiLevelType w:val="hybridMultilevel"/>
    <w:tmpl w:val="9912C3DE"/>
    <w:lvl w:ilvl="0" w:tplc="C9BE1DEC">
      <w:start w:val="1"/>
      <w:numFmt w:val="bullet"/>
      <w:lvlText w:val=""/>
      <w:lvlJc w:val="left"/>
      <w:pPr>
        <w:ind w:left="720" w:hanging="360"/>
      </w:pPr>
      <w:rPr>
        <w:rFonts w:ascii="Wingdings" w:hAnsi="Wingdings" w:hint="default"/>
        <w:color w:val="F4870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20"/>
  </w:num>
  <w:num w:numId="4">
    <w:abstractNumId w:val="16"/>
  </w:num>
  <w:num w:numId="5">
    <w:abstractNumId w:val="24"/>
  </w:num>
  <w:num w:numId="6">
    <w:abstractNumId w:val="3"/>
  </w:num>
  <w:num w:numId="7">
    <w:abstractNumId w:val="25"/>
  </w:num>
  <w:num w:numId="8">
    <w:abstractNumId w:val="30"/>
  </w:num>
  <w:num w:numId="9">
    <w:abstractNumId w:val="19"/>
  </w:num>
  <w:num w:numId="10">
    <w:abstractNumId w:val="18"/>
  </w:num>
  <w:num w:numId="11">
    <w:abstractNumId w:val="27"/>
  </w:num>
  <w:num w:numId="12">
    <w:abstractNumId w:val="22"/>
  </w:num>
  <w:num w:numId="13">
    <w:abstractNumId w:val="28"/>
  </w:num>
  <w:num w:numId="14">
    <w:abstractNumId w:val="36"/>
  </w:num>
  <w:num w:numId="15">
    <w:abstractNumId w:val="32"/>
  </w:num>
  <w:num w:numId="16">
    <w:abstractNumId w:val="26"/>
  </w:num>
  <w:num w:numId="17">
    <w:abstractNumId w:val="2"/>
  </w:num>
  <w:num w:numId="18">
    <w:abstractNumId w:val="34"/>
  </w:num>
  <w:num w:numId="19">
    <w:abstractNumId w:val="11"/>
  </w:num>
  <w:num w:numId="20">
    <w:abstractNumId w:val="12"/>
  </w:num>
  <w:num w:numId="21">
    <w:abstractNumId w:val="7"/>
  </w:num>
  <w:num w:numId="22">
    <w:abstractNumId w:val="29"/>
  </w:num>
  <w:num w:numId="23">
    <w:abstractNumId w:val="8"/>
  </w:num>
  <w:num w:numId="24">
    <w:abstractNumId w:val="15"/>
  </w:num>
  <w:num w:numId="25">
    <w:abstractNumId w:val="1"/>
  </w:num>
  <w:num w:numId="26">
    <w:abstractNumId w:val="17"/>
  </w:num>
  <w:num w:numId="27">
    <w:abstractNumId w:val="21"/>
  </w:num>
  <w:num w:numId="28">
    <w:abstractNumId w:val="31"/>
  </w:num>
  <w:num w:numId="29">
    <w:abstractNumId w:val="9"/>
  </w:num>
  <w:num w:numId="30">
    <w:abstractNumId w:val="0"/>
  </w:num>
  <w:num w:numId="31">
    <w:abstractNumId w:val="33"/>
  </w:num>
  <w:num w:numId="32">
    <w:abstractNumId w:val="13"/>
  </w:num>
  <w:num w:numId="33">
    <w:abstractNumId w:val="6"/>
  </w:num>
  <w:num w:numId="34">
    <w:abstractNumId w:val="5"/>
  </w:num>
  <w:num w:numId="35">
    <w:abstractNumId w:val="35"/>
  </w:num>
  <w:num w:numId="36">
    <w:abstractNumId w:val="14"/>
  </w:num>
  <w:num w:numId="3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594"/>
    <w:rsid w:val="00013B26"/>
    <w:rsid w:val="00023D23"/>
    <w:rsid w:val="00023D53"/>
    <w:rsid w:val="0002767D"/>
    <w:rsid w:val="000350A7"/>
    <w:rsid w:val="00051423"/>
    <w:rsid w:val="00052A15"/>
    <w:rsid w:val="000621F5"/>
    <w:rsid w:val="000640D1"/>
    <w:rsid w:val="00066D17"/>
    <w:rsid w:val="00067AD1"/>
    <w:rsid w:val="00067D12"/>
    <w:rsid w:val="00080752"/>
    <w:rsid w:val="000833F4"/>
    <w:rsid w:val="0009088A"/>
    <w:rsid w:val="00092A4E"/>
    <w:rsid w:val="00092FBC"/>
    <w:rsid w:val="00096921"/>
    <w:rsid w:val="000A5856"/>
    <w:rsid w:val="000A765B"/>
    <w:rsid w:val="000B0CB6"/>
    <w:rsid w:val="000B772A"/>
    <w:rsid w:val="000C0C72"/>
    <w:rsid w:val="000D2F75"/>
    <w:rsid w:val="000F4612"/>
    <w:rsid w:val="00111AF4"/>
    <w:rsid w:val="00114DEB"/>
    <w:rsid w:val="00115B54"/>
    <w:rsid w:val="00122B18"/>
    <w:rsid w:val="0012665D"/>
    <w:rsid w:val="0014264D"/>
    <w:rsid w:val="00146584"/>
    <w:rsid w:val="001529D7"/>
    <w:rsid w:val="00160949"/>
    <w:rsid w:val="0017080D"/>
    <w:rsid w:val="00170E52"/>
    <w:rsid w:val="00183FA5"/>
    <w:rsid w:val="00191582"/>
    <w:rsid w:val="0019641E"/>
    <w:rsid w:val="001A13B8"/>
    <w:rsid w:val="001A24F9"/>
    <w:rsid w:val="001A2736"/>
    <w:rsid w:val="001A58C3"/>
    <w:rsid w:val="001A7E78"/>
    <w:rsid w:val="001B2594"/>
    <w:rsid w:val="001C3B73"/>
    <w:rsid w:val="001E4CD8"/>
    <w:rsid w:val="00201556"/>
    <w:rsid w:val="00202F20"/>
    <w:rsid w:val="00205000"/>
    <w:rsid w:val="002136AC"/>
    <w:rsid w:val="00225484"/>
    <w:rsid w:val="00227CBC"/>
    <w:rsid w:val="00243E3A"/>
    <w:rsid w:val="0024693E"/>
    <w:rsid w:val="00250776"/>
    <w:rsid w:val="00273149"/>
    <w:rsid w:val="00274093"/>
    <w:rsid w:val="00276280"/>
    <w:rsid w:val="0028708A"/>
    <w:rsid w:val="0029584E"/>
    <w:rsid w:val="00297B50"/>
    <w:rsid w:val="002A03D2"/>
    <w:rsid w:val="002A5FA9"/>
    <w:rsid w:val="002A71FC"/>
    <w:rsid w:val="002C02C2"/>
    <w:rsid w:val="002C1E45"/>
    <w:rsid w:val="002C4B83"/>
    <w:rsid w:val="002C548F"/>
    <w:rsid w:val="002D6A15"/>
    <w:rsid w:val="002D7FEC"/>
    <w:rsid w:val="002F1D9A"/>
    <w:rsid w:val="002F2F62"/>
    <w:rsid w:val="002F4D68"/>
    <w:rsid w:val="0030085A"/>
    <w:rsid w:val="00306C3A"/>
    <w:rsid w:val="00316532"/>
    <w:rsid w:val="00317494"/>
    <w:rsid w:val="003202DB"/>
    <w:rsid w:val="0032499A"/>
    <w:rsid w:val="00333BCA"/>
    <w:rsid w:val="003372EF"/>
    <w:rsid w:val="00346B6F"/>
    <w:rsid w:val="00352163"/>
    <w:rsid w:val="00352516"/>
    <w:rsid w:val="00370C61"/>
    <w:rsid w:val="0037268B"/>
    <w:rsid w:val="00373CA3"/>
    <w:rsid w:val="003A2154"/>
    <w:rsid w:val="003B6D4E"/>
    <w:rsid w:val="003C3D91"/>
    <w:rsid w:val="003C7DF1"/>
    <w:rsid w:val="003D178A"/>
    <w:rsid w:val="003D3DC1"/>
    <w:rsid w:val="003E1792"/>
    <w:rsid w:val="003E2F0D"/>
    <w:rsid w:val="003F2DDC"/>
    <w:rsid w:val="003F5EEC"/>
    <w:rsid w:val="00400A19"/>
    <w:rsid w:val="0042528C"/>
    <w:rsid w:val="00427B6E"/>
    <w:rsid w:val="004317FF"/>
    <w:rsid w:val="00432B78"/>
    <w:rsid w:val="00437304"/>
    <w:rsid w:val="00441CAF"/>
    <w:rsid w:val="00443657"/>
    <w:rsid w:val="004458FB"/>
    <w:rsid w:val="00446883"/>
    <w:rsid w:val="00446B8D"/>
    <w:rsid w:val="00452094"/>
    <w:rsid w:val="00457394"/>
    <w:rsid w:val="00463346"/>
    <w:rsid w:val="00464245"/>
    <w:rsid w:val="00471F46"/>
    <w:rsid w:val="00476CBF"/>
    <w:rsid w:val="004807BC"/>
    <w:rsid w:val="004811BC"/>
    <w:rsid w:val="004849AD"/>
    <w:rsid w:val="004906B3"/>
    <w:rsid w:val="00490E2E"/>
    <w:rsid w:val="004B353F"/>
    <w:rsid w:val="004B78B8"/>
    <w:rsid w:val="004C4443"/>
    <w:rsid w:val="004C61FA"/>
    <w:rsid w:val="004E303F"/>
    <w:rsid w:val="004F1C6A"/>
    <w:rsid w:val="004F6DA7"/>
    <w:rsid w:val="00512D2E"/>
    <w:rsid w:val="005160B2"/>
    <w:rsid w:val="005160BB"/>
    <w:rsid w:val="0051695B"/>
    <w:rsid w:val="00523010"/>
    <w:rsid w:val="0052318F"/>
    <w:rsid w:val="00533681"/>
    <w:rsid w:val="00551353"/>
    <w:rsid w:val="00552214"/>
    <w:rsid w:val="0056474D"/>
    <w:rsid w:val="00565D42"/>
    <w:rsid w:val="00571BBC"/>
    <w:rsid w:val="005724B9"/>
    <w:rsid w:val="0057711A"/>
    <w:rsid w:val="00582172"/>
    <w:rsid w:val="00584750"/>
    <w:rsid w:val="005B5C42"/>
    <w:rsid w:val="005C3A1B"/>
    <w:rsid w:val="005C47FC"/>
    <w:rsid w:val="005C4F6C"/>
    <w:rsid w:val="005C7360"/>
    <w:rsid w:val="005D78F1"/>
    <w:rsid w:val="005E3140"/>
    <w:rsid w:val="005E4E18"/>
    <w:rsid w:val="005F68EA"/>
    <w:rsid w:val="005F692B"/>
    <w:rsid w:val="006006C4"/>
    <w:rsid w:val="006077F2"/>
    <w:rsid w:val="00607B9F"/>
    <w:rsid w:val="006124F0"/>
    <w:rsid w:val="00620B3D"/>
    <w:rsid w:val="0062152D"/>
    <w:rsid w:val="00627641"/>
    <w:rsid w:val="00634689"/>
    <w:rsid w:val="00636563"/>
    <w:rsid w:val="0063720F"/>
    <w:rsid w:val="00640B96"/>
    <w:rsid w:val="00644B9A"/>
    <w:rsid w:val="00647806"/>
    <w:rsid w:val="0065163A"/>
    <w:rsid w:val="006603DC"/>
    <w:rsid w:val="00664A92"/>
    <w:rsid w:val="00665DA4"/>
    <w:rsid w:val="0067337A"/>
    <w:rsid w:val="00675B95"/>
    <w:rsid w:val="00684D06"/>
    <w:rsid w:val="00685F86"/>
    <w:rsid w:val="00691FB3"/>
    <w:rsid w:val="0069526A"/>
    <w:rsid w:val="00696BA0"/>
    <w:rsid w:val="006A0660"/>
    <w:rsid w:val="006A5D59"/>
    <w:rsid w:val="006A6663"/>
    <w:rsid w:val="006B36B5"/>
    <w:rsid w:val="006B47CE"/>
    <w:rsid w:val="006D51F9"/>
    <w:rsid w:val="006D6650"/>
    <w:rsid w:val="006E36C0"/>
    <w:rsid w:val="006F386E"/>
    <w:rsid w:val="006F4838"/>
    <w:rsid w:val="006F5437"/>
    <w:rsid w:val="00702755"/>
    <w:rsid w:val="0070776E"/>
    <w:rsid w:val="0070781E"/>
    <w:rsid w:val="00714A6C"/>
    <w:rsid w:val="00715CFD"/>
    <w:rsid w:val="00723F91"/>
    <w:rsid w:val="00725AB4"/>
    <w:rsid w:val="00734F2E"/>
    <w:rsid w:val="007350B0"/>
    <w:rsid w:val="0074185E"/>
    <w:rsid w:val="00742BAA"/>
    <w:rsid w:val="00751B80"/>
    <w:rsid w:val="00753CE1"/>
    <w:rsid w:val="00757A2D"/>
    <w:rsid w:val="00764117"/>
    <w:rsid w:val="00773345"/>
    <w:rsid w:val="00773DB9"/>
    <w:rsid w:val="00781870"/>
    <w:rsid w:val="00783B48"/>
    <w:rsid w:val="0078415D"/>
    <w:rsid w:val="007876D6"/>
    <w:rsid w:val="007975B6"/>
    <w:rsid w:val="007A4A1B"/>
    <w:rsid w:val="007A7B64"/>
    <w:rsid w:val="007B646F"/>
    <w:rsid w:val="007B7763"/>
    <w:rsid w:val="007C5B0B"/>
    <w:rsid w:val="007C7DFC"/>
    <w:rsid w:val="007D606E"/>
    <w:rsid w:val="007D7413"/>
    <w:rsid w:val="007D7F5D"/>
    <w:rsid w:val="007E0237"/>
    <w:rsid w:val="007E1933"/>
    <w:rsid w:val="007F4631"/>
    <w:rsid w:val="007F624B"/>
    <w:rsid w:val="0080078B"/>
    <w:rsid w:val="00800DB5"/>
    <w:rsid w:val="00811362"/>
    <w:rsid w:val="00813FE8"/>
    <w:rsid w:val="00814542"/>
    <w:rsid w:val="00820E72"/>
    <w:rsid w:val="008223D1"/>
    <w:rsid w:val="00823C1D"/>
    <w:rsid w:val="008312D5"/>
    <w:rsid w:val="00836378"/>
    <w:rsid w:val="008373C8"/>
    <w:rsid w:val="0084192A"/>
    <w:rsid w:val="0085168B"/>
    <w:rsid w:val="00854398"/>
    <w:rsid w:val="00874C13"/>
    <w:rsid w:val="00875912"/>
    <w:rsid w:val="00877A9A"/>
    <w:rsid w:val="00887DFA"/>
    <w:rsid w:val="00896484"/>
    <w:rsid w:val="008A0342"/>
    <w:rsid w:val="008A3E8C"/>
    <w:rsid w:val="008B336A"/>
    <w:rsid w:val="008C0A13"/>
    <w:rsid w:val="008C3750"/>
    <w:rsid w:val="008D1835"/>
    <w:rsid w:val="008E019E"/>
    <w:rsid w:val="008E5637"/>
    <w:rsid w:val="008F4804"/>
    <w:rsid w:val="00901310"/>
    <w:rsid w:val="0090748B"/>
    <w:rsid w:val="00912ECA"/>
    <w:rsid w:val="00913E59"/>
    <w:rsid w:val="00915CCC"/>
    <w:rsid w:val="0091662C"/>
    <w:rsid w:val="00931404"/>
    <w:rsid w:val="00935FF5"/>
    <w:rsid w:val="00944221"/>
    <w:rsid w:val="00946ED7"/>
    <w:rsid w:val="00954CB9"/>
    <w:rsid w:val="009618A7"/>
    <w:rsid w:val="009631D5"/>
    <w:rsid w:val="00963600"/>
    <w:rsid w:val="00966A57"/>
    <w:rsid w:val="009732CD"/>
    <w:rsid w:val="00975AF1"/>
    <w:rsid w:val="00980F42"/>
    <w:rsid w:val="009867DE"/>
    <w:rsid w:val="00987CFD"/>
    <w:rsid w:val="00987EE7"/>
    <w:rsid w:val="00995AD3"/>
    <w:rsid w:val="009A6FBD"/>
    <w:rsid w:val="009C7304"/>
    <w:rsid w:val="009E2644"/>
    <w:rsid w:val="009E2B23"/>
    <w:rsid w:val="009F0E52"/>
    <w:rsid w:val="009F110B"/>
    <w:rsid w:val="009F6396"/>
    <w:rsid w:val="00A00B98"/>
    <w:rsid w:val="00A137C7"/>
    <w:rsid w:val="00A152D2"/>
    <w:rsid w:val="00A21EFD"/>
    <w:rsid w:val="00A403E7"/>
    <w:rsid w:val="00A40D8C"/>
    <w:rsid w:val="00A4413C"/>
    <w:rsid w:val="00A44F49"/>
    <w:rsid w:val="00A56E26"/>
    <w:rsid w:val="00A62816"/>
    <w:rsid w:val="00A63FA3"/>
    <w:rsid w:val="00A7085D"/>
    <w:rsid w:val="00A8319A"/>
    <w:rsid w:val="00A95648"/>
    <w:rsid w:val="00AA09E8"/>
    <w:rsid w:val="00AC01F7"/>
    <w:rsid w:val="00AC56C4"/>
    <w:rsid w:val="00AD16EE"/>
    <w:rsid w:val="00AD1E6C"/>
    <w:rsid w:val="00AD3F2F"/>
    <w:rsid w:val="00AD50E1"/>
    <w:rsid w:val="00AD5D03"/>
    <w:rsid w:val="00AE0AEC"/>
    <w:rsid w:val="00AF1707"/>
    <w:rsid w:val="00AF26EE"/>
    <w:rsid w:val="00AF4CB0"/>
    <w:rsid w:val="00AF7C9B"/>
    <w:rsid w:val="00B065DE"/>
    <w:rsid w:val="00B108D0"/>
    <w:rsid w:val="00B3074B"/>
    <w:rsid w:val="00B32A8A"/>
    <w:rsid w:val="00B33753"/>
    <w:rsid w:val="00B37CF8"/>
    <w:rsid w:val="00B404B5"/>
    <w:rsid w:val="00B40713"/>
    <w:rsid w:val="00B50346"/>
    <w:rsid w:val="00B56B2D"/>
    <w:rsid w:val="00B66767"/>
    <w:rsid w:val="00B7167F"/>
    <w:rsid w:val="00B77DB8"/>
    <w:rsid w:val="00B9433A"/>
    <w:rsid w:val="00BA20BD"/>
    <w:rsid w:val="00BA2354"/>
    <w:rsid w:val="00BB3190"/>
    <w:rsid w:val="00BD3AF8"/>
    <w:rsid w:val="00BF3972"/>
    <w:rsid w:val="00C02E65"/>
    <w:rsid w:val="00C345E5"/>
    <w:rsid w:val="00C34D27"/>
    <w:rsid w:val="00C4039C"/>
    <w:rsid w:val="00C4051F"/>
    <w:rsid w:val="00C41419"/>
    <w:rsid w:val="00C45629"/>
    <w:rsid w:val="00C46AE9"/>
    <w:rsid w:val="00C528B9"/>
    <w:rsid w:val="00C55E4C"/>
    <w:rsid w:val="00C56036"/>
    <w:rsid w:val="00C64A5B"/>
    <w:rsid w:val="00C65054"/>
    <w:rsid w:val="00C67F35"/>
    <w:rsid w:val="00C71DCE"/>
    <w:rsid w:val="00C77079"/>
    <w:rsid w:val="00C803FC"/>
    <w:rsid w:val="00C93567"/>
    <w:rsid w:val="00C93A76"/>
    <w:rsid w:val="00C97C53"/>
    <w:rsid w:val="00CA3DF3"/>
    <w:rsid w:val="00CB2E2B"/>
    <w:rsid w:val="00CB5896"/>
    <w:rsid w:val="00CC0673"/>
    <w:rsid w:val="00CC47B6"/>
    <w:rsid w:val="00CD3A18"/>
    <w:rsid w:val="00CD4511"/>
    <w:rsid w:val="00CD5C73"/>
    <w:rsid w:val="00CE436E"/>
    <w:rsid w:val="00CE6EC5"/>
    <w:rsid w:val="00CF6DB5"/>
    <w:rsid w:val="00D04AA6"/>
    <w:rsid w:val="00D06A64"/>
    <w:rsid w:val="00D15BF7"/>
    <w:rsid w:val="00D16852"/>
    <w:rsid w:val="00D17D16"/>
    <w:rsid w:val="00D218D0"/>
    <w:rsid w:val="00D27040"/>
    <w:rsid w:val="00D278FA"/>
    <w:rsid w:val="00D315FD"/>
    <w:rsid w:val="00D429DE"/>
    <w:rsid w:val="00D454D3"/>
    <w:rsid w:val="00D46605"/>
    <w:rsid w:val="00D4759D"/>
    <w:rsid w:val="00D60127"/>
    <w:rsid w:val="00D62CCA"/>
    <w:rsid w:val="00D6675A"/>
    <w:rsid w:val="00D67F57"/>
    <w:rsid w:val="00D7064B"/>
    <w:rsid w:val="00D75292"/>
    <w:rsid w:val="00D75895"/>
    <w:rsid w:val="00D75DC9"/>
    <w:rsid w:val="00D773BB"/>
    <w:rsid w:val="00D84EAD"/>
    <w:rsid w:val="00D9275A"/>
    <w:rsid w:val="00D97CC9"/>
    <w:rsid w:val="00DA143A"/>
    <w:rsid w:val="00DB2C00"/>
    <w:rsid w:val="00DB4EFF"/>
    <w:rsid w:val="00DD0F0C"/>
    <w:rsid w:val="00DD383C"/>
    <w:rsid w:val="00DE1241"/>
    <w:rsid w:val="00DE5B70"/>
    <w:rsid w:val="00DE78D2"/>
    <w:rsid w:val="00E12640"/>
    <w:rsid w:val="00E23C42"/>
    <w:rsid w:val="00E24CD4"/>
    <w:rsid w:val="00E30BAE"/>
    <w:rsid w:val="00E61F7F"/>
    <w:rsid w:val="00E71494"/>
    <w:rsid w:val="00E71A7F"/>
    <w:rsid w:val="00E72900"/>
    <w:rsid w:val="00E8141F"/>
    <w:rsid w:val="00E85E1A"/>
    <w:rsid w:val="00E87827"/>
    <w:rsid w:val="00E96907"/>
    <w:rsid w:val="00EB08EA"/>
    <w:rsid w:val="00EB37A0"/>
    <w:rsid w:val="00EC29E9"/>
    <w:rsid w:val="00EC3EC1"/>
    <w:rsid w:val="00ED2306"/>
    <w:rsid w:val="00EE667D"/>
    <w:rsid w:val="00EF0C85"/>
    <w:rsid w:val="00EF552B"/>
    <w:rsid w:val="00F00B60"/>
    <w:rsid w:val="00F06B37"/>
    <w:rsid w:val="00F1141D"/>
    <w:rsid w:val="00F148A3"/>
    <w:rsid w:val="00F34B4D"/>
    <w:rsid w:val="00F45754"/>
    <w:rsid w:val="00F4741F"/>
    <w:rsid w:val="00F6116F"/>
    <w:rsid w:val="00F6201F"/>
    <w:rsid w:val="00F64AB8"/>
    <w:rsid w:val="00F666B7"/>
    <w:rsid w:val="00F66D5B"/>
    <w:rsid w:val="00F67280"/>
    <w:rsid w:val="00F73BBD"/>
    <w:rsid w:val="00F83219"/>
    <w:rsid w:val="00F85A65"/>
    <w:rsid w:val="00F93311"/>
    <w:rsid w:val="00F97E0A"/>
    <w:rsid w:val="00FA253B"/>
    <w:rsid w:val="00FA4FEB"/>
    <w:rsid w:val="00FB262C"/>
    <w:rsid w:val="00FB5211"/>
    <w:rsid w:val="00FE18F5"/>
    <w:rsid w:val="00FE2470"/>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3A8944A"/>
  <w15:chartTrackingRefBased/>
  <w15:docId w15:val="{B5E586EF-0334-4919-BC9F-743D9942E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631"/>
    <w:pPr>
      <w:spacing w:after="240" w:line="264" w:lineRule="auto"/>
    </w:pPr>
    <w:rPr>
      <w:rFonts w:ascii="Arial" w:hAnsi="Arial" w:cs="Arial"/>
      <w:lang w:eastAsia="ja-JP"/>
    </w:rPr>
  </w:style>
  <w:style w:type="paragraph" w:styleId="Heading1">
    <w:name w:val="heading 1"/>
    <w:basedOn w:val="Normal"/>
    <w:next w:val="Normal"/>
    <w:link w:val="Heading1Char"/>
    <w:uiPriority w:val="9"/>
    <w:qFormat/>
    <w:rsid w:val="00446B8D"/>
    <w:pPr>
      <w:jc w:val="center"/>
      <w:outlineLvl w:val="0"/>
    </w:pPr>
    <w:rPr>
      <w:b/>
      <w:color w:val="1E3D78"/>
      <w:sz w:val="32"/>
    </w:rPr>
  </w:style>
  <w:style w:type="paragraph" w:styleId="Heading2">
    <w:name w:val="heading 2"/>
    <w:basedOn w:val="Normal"/>
    <w:next w:val="Normal"/>
    <w:link w:val="Heading2Char"/>
    <w:uiPriority w:val="9"/>
    <w:unhideWhenUsed/>
    <w:qFormat/>
    <w:rsid w:val="0070776E"/>
    <w:pPr>
      <w:keepNext/>
      <w:keepLines/>
      <w:spacing w:after="120"/>
      <w:outlineLvl w:val="1"/>
    </w:pPr>
    <w:rPr>
      <w:rFonts w:eastAsiaTheme="majorEastAsia"/>
      <w:b/>
      <w:bCs/>
      <w:color w:val="1E3D78"/>
      <w:sz w:val="28"/>
      <w:szCs w:val="28"/>
    </w:rPr>
  </w:style>
  <w:style w:type="paragraph" w:styleId="Heading3">
    <w:name w:val="heading 3"/>
    <w:basedOn w:val="Normal"/>
    <w:next w:val="Normal"/>
    <w:link w:val="Heading3Char"/>
    <w:uiPriority w:val="9"/>
    <w:unhideWhenUsed/>
    <w:qFormat/>
    <w:rsid w:val="007C5B0B"/>
    <w:pPr>
      <w:outlineLvl w:val="2"/>
    </w:pPr>
    <w:rPr>
      <w:b/>
      <w:i/>
      <w:color w:val="000000" w:themeColor="text1"/>
    </w:rPr>
  </w:style>
  <w:style w:type="paragraph" w:styleId="Heading4">
    <w:name w:val="heading 4"/>
    <w:basedOn w:val="Normal"/>
    <w:next w:val="Normal"/>
    <w:link w:val="Heading4Char"/>
    <w:uiPriority w:val="9"/>
    <w:unhideWhenUsed/>
    <w:qFormat/>
    <w:rsid w:val="00607B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1529D7"/>
    <w:pPr>
      <w:tabs>
        <w:tab w:val="center" w:pos="4320"/>
        <w:tab w:val="right" w:pos="8640"/>
      </w:tabs>
      <w:spacing w:after="120"/>
    </w:pPr>
    <w:rPr>
      <w:rFonts w:ascii="Arial" w:hAnsi="Arial" w:cs="Arial"/>
      <w:b/>
      <w:color w:val="1E3D78"/>
      <w:lang w:val="x-none" w:eastAsia="x-none"/>
    </w:rPr>
  </w:style>
  <w:style w:type="character" w:customStyle="1" w:styleId="HeaderChar">
    <w:name w:val="Header Char"/>
    <w:link w:val="Header"/>
    <w:uiPriority w:val="99"/>
    <w:rsid w:val="001529D7"/>
    <w:rPr>
      <w:rFonts w:ascii="Arial" w:hAnsi="Arial" w:cs="Arial"/>
      <w:b/>
      <w:color w:val="1E3D78"/>
      <w:lang w:val="x-none" w:eastAsia="x-none"/>
    </w:rPr>
  </w:style>
  <w:style w:type="paragraph" w:styleId="Footer">
    <w:name w:val="footer"/>
    <w:basedOn w:val="Normal"/>
    <w:link w:val="FooterChar"/>
    <w:uiPriority w:val="99"/>
    <w:unhideWhenUsed/>
    <w:rsid w:val="00F666B7"/>
    <w:pPr>
      <w:tabs>
        <w:tab w:val="center" w:pos="4320"/>
        <w:tab w:val="right" w:pos="8640"/>
      </w:tabs>
    </w:pPr>
    <w:rPr>
      <w:lang w:val="x-none" w:eastAsia="x-none"/>
    </w:rPr>
  </w:style>
  <w:style w:type="character" w:customStyle="1" w:styleId="FooterChar">
    <w:name w:val="Footer Char"/>
    <w:link w:val="Footer"/>
    <w:uiPriority w:val="99"/>
    <w:rsid w:val="00F666B7"/>
    <w:rPr>
      <w:sz w:val="24"/>
    </w:rPr>
  </w:style>
  <w:style w:type="paragraph" w:styleId="BalloonText">
    <w:name w:val="Balloon Text"/>
    <w:basedOn w:val="Normal"/>
    <w:link w:val="BalloonTextChar"/>
    <w:uiPriority w:val="99"/>
    <w:semiHidden/>
    <w:unhideWhenUsed/>
    <w:rsid w:val="00F666B7"/>
    <w:rPr>
      <w:rFonts w:ascii="Lucida Grande" w:hAnsi="Lucida Grande"/>
      <w:sz w:val="18"/>
      <w:szCs w:val="18"/>
      <w:lang w:val="x-none" w:eastAsia="x-none"/>
    </w:rPr>
  </w:style>
  <w:style w:type="character" w:customStyle="1" w:styleId="BalloonTextChar">
    <w:name w:val="Balloon Text Char"/>
    <w:link w:val="BalloonText"/>
    <w:uiPriority w:val="99"/>
    <w:semiHidden/>
    <w:rsid w:val="00F666B7"/>
    <w:rPr>
      <w:rFonts w:ascii="Lucida Grande" w:hAnsi="Lucida Grande" w:cs="Lucida Grande"/>
      <w:sz w:val="18"/>
      <w:szCs w:val="18"/>
    </w:rPr>
  </w:style>
  <w:style w:type="character" w:styleId="CommentReference">
    <w:name w:val="annotation reference"/>
    <w:uiPriority w:val="99"/>
    <w:semiHidden/>
    <w:unhideWhenUsed/>
    <w:rsid w:val="00DE1241"/>
    <w:rPr>
      <w:sz w:val="16"/>
      <w:szCs w:val="16"/>
    </w:rPr>
  </w:style>
  <w:style w:type="paragraph" w:styleId="CommentText">
    <w:name w:val="annotation text"/>
    <w:basedOn w:val="Normal"/>
    <w:link w:val="CommentTextChar"/>
    <w:uiPriority w:val="99"/>
    <w:semiHidden/>
    <w:unhideWhenUsed/>
    <w:rsid w:val="00DE1241"/>
  </w:style>
  <w:style w:type="character" w:customStyle="1" w:styleId="CommentTextChar">
    <w:name w:val="Comment Text Char"/>
    <w:link w:val="CommentText"/>
    <w:uiPriority w:val="99"/>
    <w:semiHidden/>
    <w:rsid w:val="00DE1241"/>
    <w:rPr>
      <w:lang w:eastAsia="ja-JP"/>
    </w:rPr>
  </w:style>
  <w:style w:type="paragraph" w:styleId="CommentSubject">
    <w:name w:val="annotation subject"/>
    <w:basedOn w:val="CommentText"/>
    <w:next w:val="CommentText"/>
    <w:link w:val="CommentSubjectChar"/>
    <w:uiPriority w:val="99"/>
    <w:semiHidden/>
    <w:unhideWhenUsed/>
    <w:rsid w:val="00DE1241"/>
    <w:rPr>
      <w:b/>
      <w:bCs/>
    </w:rPr>
  </w:style>
  <w:style w:type="character" w:customStyle="1" w:styleId="CommentSubjectChar">
    <w:name w:val="Comment Subject Char"/>
    <w:link w:val="CommentSubject"/>
    <w:uiPriority w:val="99"/>
    <w:semiHidden/>
    <w:rsid w:val="00DE1241"/>
    <w:rPr>
      <w:b/>
      <w:bCs/>
      <w:lang w:eastAsia="ja-JP"/>
    </w:rPr>
  </w:style>
  <w:style w:type="character" w:styleId="Hyperlink">
    <w:name w:val="Hyperlink"/>
    <w:basedOn w:val="DefaultParagraphFont"/>
    <w:uiPriority w:val="99"/>
    <w:unhideWhenUsed/>
    <w:rsid w:val="001A24F9"/>
    <w:rPr>
      <w:color w:val="0563C1" w:themeColor="hyperlink"/>
      <w:u w:val="single"/>
    </w:rPr>
  </w:style>
  <w:style w:type="character" w:styleId="FollowedHyperlink">
    <w:name w:val="FollowedHyperlink"/>
    <w:basedOn w:val="DefaultParagraphFont"/>
    <w:uiPriority w:val="99"/>
    <w:semiHidden/>
    <w:unhideWhenUsed/>
    <w:rsid w:val="00781870"/>
    <w:rPr>
      <w:color w:val="954F72" w:themeColor="followedHyperlink"/>
      <w:u w:val="single"/>
    </w:rPr>
  </w:style>
  <w:style w:type="table" w:styleId="TableGrid">
    <w:name w:val="Table Grid"/>
    <w:basedOn w:val="TableNormal"/>
    <w:uiPriority w:val="39"/>
    <w:rsid w:val="00707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SWSESTableStyle1">
    <w:name w:val="NSW SES Table Style 1"/>
    <w:basedOn w:val="TableNormal"/>
    <w:uiPriority w:val="99"/>
    <w:rsid w:val="00446B8D"/>
    <w:rPr>
      <w:rFonts w:ascii="Arial" w:hAnsi="Arial"/>
    </w:rPr>
    <w:tblPr>
      <w:tblBorders>
        <w:top w:val="single" w:sz="2" w:space="0" w:color="auto"/>
        <w:left w:val="single" w:sz="2" w:space="0" w:color="auto"/>
        <w:bottom w:val="single" w:sz="2" w:space="0" w:color="auto"/>
        <w:right w:val="single" w:sz="2" w:space="0" w:color="auto"/>
        <w:insideV w:val="single" w:sz="2" w:space="0" w:color="auto"/>
      </w:tblBorders>
    </w:tblPr>
    <w:tcPr>
      <w:tcMar>
        <w:top w:w="85" w:type="dxa"/>
        <w:left w:w="85" w:type="dxa"/>
        <w:bottom w:w="85" w:type="dxa"/>
        <w:right w:w="85" w:type="dxa"/>
      </w:tcMar>
    </w:tcPr>
    <w:tblStylePr w:type="firstRow">
      <w:pPr>
        <w:jc w:val="left"/>
      </w:pPr>
      <w:rPr>
        <w:rFonts w:ascii="Arial" w:hAnsi="Arial"/>
        <w:sz w:val="20"/>
      </w:rPr>
      <w:tblPr/>
      <w:tcPr>
        <w:shd w:val="clear" w:color="auto" w:fill="1E3D78"/>
        <w:vAlign w:val="center"/>
      </w:tcPr>
    </w:tblStylePr>
    <w:tblStylePr w:type="firstCol">
      <w:tblPr/>
      <w:tcPr>
        <w:shd w:val="clear" w:color="auto" w:fill="E7E6E6" w:themeFill="background2"/>
      </w:tcPr>
    </w:tblStylePr>
  </w:style>
  <w:style w:type="paragraph" w:styleId="NormalWeb">
    <w:name w:val="Normal (Web)"/>
    <w:basedOn w:val="Normal"/>
    <w:uiPriority w:val="99"/>
    <w:unhideWhenUsed/>
    <w:rsid w:val="006A5D59"/>
    <w:pPr>
      <w:spacing w:before="100" w:beforeAutospacing="1" w:after="100" w:afterAutospacing="1"/>
    </w:pPr>
    <w:rPr>
      <w:rFonts w:ascii="Times New Roman" w:eastAsia="Times New Roman" w:hAnsi="Times New Roman"/>
      <w:szCs w:val="24"/>
      <w:lang w:eastAsia="en-AU"/>
    </w:rPr>
  </w:style>
  <w:style w:type="paragraph" w:styleId="ListParagraph">
    <w:name w:val="List Paragraph"/>
    <w:basedOn w:val="Normal"/>
    <w:uiPriority w:val="72"/>
    <w:qFormat/>
    <w:rsid w:val="00CE436E"/>
    <w:pPr>
      <w:numPr>
        <w:numId w:val="1"/>
      </w:numPr>
      <w:contextualSpacing/>
    </w:pPr>
  </w:style>
  <w:style w:type="paragraph" w:styleId="BodyText">
    <w:name w:val="Body Text"/>
    <w:basedOn w:val="Normal"/>
    <w:link w:val="BodyTextChar"/>
    <w:uiPriority w:val="99"/>
    <w:rsid w:val="00D06A64"/>
    <w:rPr>
      <w:rFonts w:ascii="Times New Roman" w:eastAsia="Times New Roman" w:hAnsi="Times New Roman"/>
      <w:sz w:val="22"/>
      <w:lang w:val="en-US" w:eastAsia="en-AU"/>
    </w:rPr>
  </w:style>
  <w:style w:type="character" w:customStyle="1" w:styleId="BodyTextChar">
    <w:name w:val="Body Text Char"/>
    <w:basedOn w:val="DefaultParagraphFont"/>
    <w:link w:val="BodyText"/>
    <w:uiPriority w:val="99"/>
    <w:rsid w:val="00D06A64"/>
    <w:rPr>
      <w:rFonts w:ascii="Times New Roman" w:eastAsia="Times New Roman" w:hAnsi="Times New Roman"/>
      <w:sz w:val="22"/>
      <w:lang w:val="en-US"/>
    </w:rPr>
  </w:style>
  <w:style w:type="paragraph" w:styleId="Title">
    <w:name w:val="Title"/>
    <w:basedOn w:val="Normal"/>
    <w:next w:val="Normal"/>
    <w:link w:val="TitleChar"/>
    <w:rsid w:val="001B2594"/>
    <w:pPr>
      <w:keepNext/>
      <w:keepLines/>
      <w:spacing w:after="60" w:line="276" w:lineRule="auto"/>
    </w:pPr>
    <w:rPr>
      <w:rFonts w:eastAsia="Arial"/>
      <w:sz w:val="52"/>
      <w:szCs w:val="52"/>
      <w:lang w:val="en-GB" w:eastAsia="en-GB"/>
    </w:rPr>
  </w:style>
  <w:style w:type="character" w:customStyle="1" w:styleId="TitleChar">
    <w:name w:val="Title Char"/>
    <w:basedOn w:val="DefaultParagraphFont"/>
    <w:link w:val="Title"/>
    <w:rsid w:val="001B2594"/>
    <w:rPr>
      <w:rFonts w:ascii="Arial" w:eastAsia="Arial" w:hAnsi="Arial" w:cs="Arial"/>
      <w:sz w:val="52"/>
      <w:szCs w:val="52"/>
      <w:lang w:val="en-GB" w:eastAsia="en-GB"/>
    </w:rPr>
  </w:style>
  <w:style w:type="paragraph" w:styleId="FootnoteText">
    <w:name w:val="footnote text"/>
    <w:basedOn w:val="Normal"/>
    <w:link w:val="FootnoteTextChar"/>
    <w:uiPriority w:val="99"/>
    <w:semiHidden/>
    <w:unhideWhenUsed/>
    <w:rsid w:val="00111AF4"/>
  </w:style>
  <w:style w:type="character" w:customStyle="1" w:styleId="FootnoteTextChar">
    <w:name w:val="Footnote Text Char"/>
    <w:basedOn w:val="DefaultParagraphFont"/>
    <w:link w:val="FootnoteText"/>
    <w:uiPriority w:val="99"/>
    <w:semiHidden/>
    <w:rsid w:val="00111AF4"/>
    <w:rPr>
      <w:lang w:eastAsia="ja-JP"/>
    </w:rPr>
  </w:style>
  <w:style w:type="character" w:styleId="FootnoteReference">
    <w:name w:val="footnote reference"/>
    <w:basedOn w:val="DefaultParagraphFont"/>
    <w:uiPriority w:val="99"/>
    <w:semiHidden/>
    <w:unhideWhenUsed/>
    <w:rsid w:val="00111AF4"/>
    <w:rPr>
      <w:vertAlign w:val="superscript"/>
    </w:rPr>
  </w:style>
  <w:style w:type="character" w:customStyle="1" w:styleId="Heading1Char">
    <w:name w:val="Heading 1 Char"/>
    <w:basedOn w:val="DefaultParagraphFont"/>
    <w:link w:val="Heading1"/>
    <w:uiPriority w:val="9"/>
    <w:rsid w:val="00446B8D"/>
    <w:rPr>
      <w:rFonts w:ascii="Arial" w:hAnsi="Arial" w:cs="Arial"/>
      <w:b/>
      <w:color w:val="1E3D78"/>
      <w:sz w:val="32"/>
      <w:lang w:eastAsia="ja-JP"/>
    </w:rPr>
  </w:style>
  <w:style w:type="character" w:customStyle="1" w:styleId="Heading2Char">
    <w:name w:val="Heading 2 Char"/>
    <w:basedOn w:val="DefaultParagraphFont"/>
    <w:link w:val="Heading2"/>
    <w:uiPriority w:val="9"/>
    <w:rsid w:val="0070776E"/>
    <w:rPr>
      <w:rFonts w:ascii="Arial" w:eastAsiaTheme="majorEastAsia" w:hAnsi="Arial" w:cs="Arial"/>
      <w:b/>
      <w:bCs/>
      <w:color w:val="1E3D78"/>
      <w:sz w:val="28"/>
      <w:szCs w:val="28"/>
      <w:lang w:eastAsia="ja-JP"/>
    </w:rPr>
  </w:style>
  <w:style w:type="character" w:customStyle="1" w:styleId="Heading3Char">
    <w:name w:val="Heading 3 Char"/>
    <w:basedOn w:val="DefaultParagraphFont"/>
    <w:link w:val="Heading3"/>
    <w:uiPriority w:val="9"/>
    <w:rsid w:val="007C5B0B"/>
    <w:rPr>
      <w:rFonts w:ascii="Arial" w:hAnsi="Arial" w:cs="Arial"/>
      <w:b/>
      <w:i/>
      <w:color w:val="000000" w:themeColor="text1"/>
      <w:lang w:eastAsia="ja-JP"/>
    </w:rPr>
  </w:style>
  <w:style w:type="paragraph" w:styleId="Subtitle">
    <w:name w:val="Subtitle"/>
    <w:basedOn w:val="Normal"/>
    <w:next w:val="Normal"/>
    <w:link w:val="SubtitleChar"/>
    <w:uiPriority w:val="11"/>
    <w:qFormat/>
    <w:rsid w:val="00066D17"/>
    <w:pPr>
      <w:jc w:val="center"/>
    </w:pPr>
    <w:rPr>
      <w:i/>
      <w:iCs/>
    </w:rPr>
  </w:style>
  <w:style w:type="character" w:customStyle="1" w:styleId="SubtitleChar">
    <w:name w:val="Subtitle Char"/>
    <w:basedOn w:val="DefaultParagraphFont"/>
    <w:link w:val="Subtitle"/>
    <w:uiPriority w:val="11"/>
    <w:rsid w:val="00066D17"/>
    <w:rPr>
      <w:rFonts w:ascii="Arial" w:hAnsi="Arial" w:cs="Arial"/>
      <w:i/>
      <w:iCs/>
      <w:lang w:eastAsia="ja-JP"/>
    </w:rPr>
  </w:style>
  <w:style w:type="paragraph" w:styleId="IntenseQuote">
    <w:name w:val="Intense Quote"/>
    <w:basedOn w:val="Normal"/>
    <w:next w:val="Normal"/>
    <w:link w:val="IntenseQuoteChar"/>
    <w:uiPriority w:val="60"/>
    <w:qFormat/>
    <w:rsid w:val="00066D17"/>
    <w:pPr>
      <w:spacing w:before="360" w:after="360"/>
      <w:ind w:left="864" w:right="864"/>
      <w:jc w:val="center"/>
    </w:pPr>
    <w:rPr>
      <w:i/>
      <w:iCs/>
      <w:color w:val="1E3D78"/>
    </w:rPr>
  </w:style>
  <w:style w:type="character" w:customStyle="1" w:styleId="IntenseQuoteChar">
    <w:name w:val="Intense Quote Char"/>
    <w:basedOn w:val="DefaultParagraphFont"/>
    <w:link w:val="IntenseQuote"/>
    <w:uiPriority w:val="60"/>
    <w:rsid w:val="00066D17"/>
    <w:rPr>
      <w:rFonts w:ascii="Arial" w:hAnsi="Arial" w:cs="Arial"/>
      <w:i/>
      <w:iCs/>
      <w:color w:val="1E3D78"/>
      <w:lang w:eastAsia="ja-JP"/>
    </w:rPr>
  </w:style>
  <w:style w:type="paragraph" w:styleId="Caption">
    <w:name w:val="caption"/>
    <w:basedOn w:val="Normal"/>
    <w:next w:val="Normal"/>
    <w:uiPriority w:val="35"/>
    <w:unhideWhenUsed/>
    <w:qFormat/>
    <w:rsid w:val="00887DF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7711A"/>
    <w:rPr>
      <w:color w:val="605E5C"/>
      <w:shd w:val="clear" w:color="auto" w:fill="E1DFDD"/>
    </w:rPr>
  </w:style>
  <w:style w:type="character" w:styleId="Strong">
    <w:name w:val="Strong"/>
    <w:basedOn w:val="DefaultParagraphFont"/>
    <w:uiPriority w:val="22"/>
    <w:qFormat/>
    <w:rsid w:val="00C41419"/>
    <w:rPr>
      <w:b/>
      <w:bCs/>
    </w:rPr>
  </w:style>
  <w:style w:type="character" w:styleId="Emphasis">
    <w:name w:val="Emphasis"/>
    <w:basedOn w:val="DefaultParagraphFont"/>
    <w:uiPriority w:val="20"/>
    <w:qFormat/>
    <w:rsid w:val="00C41419"/>
    <w:rPr>
      <w:i/>
      <w:iCs/>
    </w:rPr>
  </w:style>
  <w:style w:type="character" w:customStyle="1" w:styleId="Heading4Char">
    <w:name w:val="Heading 4 Char"/>
    <w:basedOn w:val="DefaultParagraphFont"/>
    <w:link w:val="Heading4"/>
    <w:uiPriority w:val="9"/>
    <w:rsid w:val="00607B9F"/>
    <w:rPr>
      <w:rFonts w:asciiTheme="majorHAnsi" w:eastAsiaTheme="majorEastAsia" w:hAnsiTheme="majorHAnsi" w:cstheme="majorBidi"/>
      <w:i/>
      <w:iCs/>
      <w:color w:val="2E74B5" w:themeColor="accent1" w:themeShade="BF"/>
      <w:lang w:eastAsia="ja-JP"/>
    </w:rPr>
  </w:style>
  <w:style w:type="paragraph" w:styleId="Quote">
    <w:name w:val="Quote"/>
    <w:basedOn w:val="Normal"/>
    <w:next w:val="Normal"/>
    <w:link w:val="QuoteChar"/>
    <w:uiPriority w:val="73"/>
    <w:qFormat/>
    <w:rsid w:val="0078415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78415D"/>
    <w:rPr>
      <w:rFonts w:ascii="Arial" w:hAnsi="Arial" w:cs="Arial"/>
      <w:i/>
      <w:iCs/>
      <w:color w:val="404040" w:themeColor="text1" w:themeTint="BF"/>
      <w:lang w:eastAsia="ja-JP"/>
    </w:rPr>
  </w:style>
  <w:style w:type="character" w:styleId="SubtleEmphasis">
    <w:name w:val="Subtle Emphasis"/>
    <w:basedOn w:val="DefaultParagraphFont"/>
    <w:uiPriority w:val="65"/>
    <w:qFormat/>
    <w:rsid w:val="00AF7C9B"/>
    <w:rPr>
      <w:i/>
      <w:iCs/>
      <w:color w:val="404040" w:themeColor="text1" w:themeTint="BF"/>
    </w:rPr>
  </w:style>
  <w:style w:type="paragraph" w:styleId="NoSpacing">
    <w:name w:val="No Spacing"/>
    <w:uiPriority w:val="99"/>
    <w:qFormat/>
    <w:rsid w:val="00CA3DF3"/>
    <w:rPr>
      <w:rFonts w:ascii="Arial" w:hAnsi="Arial" w:cs="Arial"/>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7737">
      <w:bodyDiv w:val="1"/>
      <w:marLeft w:val="0"/>
      <w:marRight w:val="0"/>
      <w:marTop w:val="0"/>
      <w:marBottom w:val="0"/>
      <w:divBdr>
        <w:top w:val="none" w:sz="0" w:space="0" w:color="auto"/>
        <w:left w:val="none" w:sz="0" w:space="0" w:color="auto"/>
        <w:bottom w:val="none" w:sz="0" w:space="0" w:color="auto"/>
        <w:right w:val="none" w:sz="0" w:space="0" w:color="auto"/>
      </w:divBdr>
    </w:div>
    <w:div w:id="200359483">
      <w:bodyDiv w:val="1"/>
      <w:marLeft w:val="0"/>
      <w:marRight w:val="0"/>
      <w:marTop w:val="0"/>
      <w:marBottom w:val="0"/>
      <w:divBdr>
        <w:top w:val="none" w:sz="0" w:space="0" w:color="auto"/>
        <w:left w:val="none" w:sz="0" w:space="0" w:color="auto"/>
        <w:bottom w:val="none" w:sz="0" w:space="0" w:color="auto"/>
        <w:right w:val="none" w:sz="0" w:space="0" w:color="auto"/>
      </w:divBdr>
    </w:div>
    <w:div w:id="344668904">
      <w:bodyDiv w:val="1"/>
      <w:marLeft w:val="0"/>
      <w:marRight w:val="0"/>
      <w:marTop w:val="0"/>
      <w:marBottom w:val="0"/>
      <w:divBdr>
        <w:top w:val="none" w:sz="0" w:space="0" w:color="auto"/>
        <w:left w:val="none" w:sz="0" w:space="0" w:color="auto"/>
        <w:bottom w:val="none" w:sz="0" w:space="0" w:color="auto"/>
        <w:right w:val="none" w:sz="0" w:space="0" w:color="auto"/>
      </w:divBdr>
    </w:div>
    <w:div w:id="379788682">
      <w:bodyDiv w:val="1"/>
      <w:marLeft w:val="0"/>
      <w:marRight w:val="0"/>
      <w:marTop w:val="0"/>
      <w:marBottom w:val="0"/>
      <w:divBdr>
        <w:top w:val="none" w:sz="0" w:space="0" w:color="auto"/>
        <w:left w:val="none" w:sz="0" w:space="0" w:color="auto"/>
        <w:bottom w:val="none" w:sz="0" w:space="0" w:color="auto"/>
        <w:right w:val="none" w:sz="0" w:space="0" w:color="auto"/>
      </w:divBdr>
    </w:div>
    <w:div w:id="581645887">
      <w:bodyDiv w:val="1"/>
      <w:marLeft w:val="0"/>
      <w:marRight w:val="0"/>
      <w:marTop w:val="0"/>
      <w:marBottom w:val="0"/>
      <w:divBdr>
        <w:top w:val="none" w:sz="0" w:space="0" w:color="auto"/>
        <w:left w:val="none" w:sz="0" w:space="0" w:color="auto"/>
        <w:bottom w:val="none" w:sz="0" w:space="0" w:color="auto"/>
        <w:right w:val="none" w:sz="0" w:space="0" w:color="auto"/>
      </w:divBdr>
    </w:div>
    <w:div w:id="823469339">
      <w:bodyDiv w:val="1"/>
      <w:marLeft w:val="0"/>
      <w:marRight w:val="0"/>
      <w:marTop w:val="0"/>
      <w:marBottom w:val="0"/>
      <w:divBdr>
        <w:top w:val="none" w:sz="0" w:space="0" w:color="auto"/>
        <w:left w:val="none" w:sz="0" w:space="0" w:color="auto"/>
        <w:bottom w:val="none" w:sz="0" w:space="0" w:color="auto"/>
        <w:right w:val="none" w:sz="0" w:space="0" w:color="auto"/>
      </w:divBdr>
    </w:div>
    <w:div w:id="1320502869">
      <w:bodyDiv w:val="1"/>
      <w:marLeft w:val="0"/>
      <w:marRight w:val="0"/>
      <w:marTop w:val="0"/>
      <w:marBottom w:val="0"/>
      <w:divBdr>
        <w:top w:val="none" w:sz="0" w:space="0" w:color="auto"/>
        <w:left w:val="none" w:sz="0" w:space="0" w:color="auto"/>
        <w:bottom w:val="none" w:sz="0" w:space="0" w:color="auto"/>
        <w:right w:val="none" w:sz="0" w:space="0" w:color="auto"/>
      </w:divBdr>
      <w:divsChild>
        <w:div w:id="709190295">
          <w:marLeft w:val="0"/>
          <w:marRight w:val="0"/>
          <w:marTop w:val="0"/>
          <w:marBottom w:val="0"/>
          <w:divBdr>
            <w:top w:val="none" w:sz="0" w:space="0" w:color="auto"/>
            <w:left w:val="none" w:sz="0" w:space="0" w:color="auto"/>
            <w:bottom w:val="none" w:sz="0" w:space="0" w:color="auto"/>
            <w:right w:val="none" w:sz="0" w:space="0" w:color="auto"/>
          </w:divBdr>
          <w:divsChild>
            <w:div w:id="1947806494">
              <w:marLeft w:val="-225"/>
              <w:marRight w:val="-225"/>
              <w:marTop w:val="0"/>
              <w:marBottom w:val="0"/>
              <w:divBdr>
                <w:top w:val="none" w:sz="0" w:space="0" w:color="auto"/>
                <w:left w:val="none" w:sz="0" w:space="0" w:color="auto"/>
                <w:bottom w:val="none" w:sz="0" w:space="0" w:color="auto"/>
                <w:right w:val="none" w:sz="0" w:space="0" w:color="auto"/>
              </w:divBdr>
              <w:divsChild>
                <w:div w:id="1580209126">
                  <w:marLeft w:val="0"/>
                  <w:marRight w:val="0"/>
                  <w:marTop w:val="0"/>
                  <w:marBottom w:val="0"/>
                  <w:divBdr>
                    <w:top w:val="none" w:sz="0" w:space="0" w:color="auto"/>
                    <w:left w:val="none" w:sz="0" w:space="0" w:color="auto"/>
                    <w:bottom w:val="none" w:sz="0" w:space="0" w:color="auto"/>
                    <w:right w:val="none" w:sz="0" w:space="0" w:color="auto"/>
                  </w:divBdr>
                  <w:divsChild>
                    <w:div w:id="293679593">
                      <w:marLeft w:val="0"/>
                      <w:marRight w:val="0"/>
                      <w:marTop w:val="0"/>
                      <w:marBottom w:val="0"/>
                      <w:divBdr>
                        <w:top w:val="none" w:sz="0" w:space="0" w:color="auto"/>
                        <w:left w:val="none" w:sz="0" w:space="0" w:color="auto"/>
                        <w:bottom w:val="none" w:sz="0" w:space="0" w:color="auto"/>
                        <w:right w:val="none" w:sz="0" w:space="0" w:color="auto"/>
                      </w:divBdr>
                      <w:divsChild>
                        <w:div w:id="253050438">
                          <w:marLeft w:val="0"/>
                          <w:marRight w:val="0"/>
                          <w:marTop w:val="0"/>
                          <w:marBottom w:val="0"/>
                          <w:divBdr>
                            <w:top w:val="none" w:sz="0" w:space="0" w:color="auto"/>
                            <w:left w:val="none" w:sz="0" w:space="0" w:color="auto"/>
                            <w:bottom w:val="none" w:sz="0" w:space="0" w:color="auto"/>
                            <w:right w:val="none" w:sz="0" w:space="0" w:color="auto"/>
                          </w:divBdr>
                          <w:divsChild>
                            <w:div w:id="651712055">
                              <w:marLeft w:val="0"/>
                              <w:marRight w:val="0"/>
                              <w:marTop w:val="0"/>
                              <w:marBottom w:val="0"/>
                              <w:divBdr>
                                <w:top w:val="none" w:sz="0" w:space="0" w:color="auto"/>
                                <w:left w:val="none" w:sz="0" w:space="0" w:color="auto"/>
                                <w:bottom w:val="none" w:sz="0" w:space="0" w:color="auto"/>
                                <w:right w:val="none" w:sz="0" w:space="0" w:color="auto"/>
                              </w:divBdr>
                              <w:divsChild>
                                <w:div w:id="830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980850">
      <w:bodyDiv w:val="1"/>
      <w:marLeft w:val="0"/>
      <w:marRight w:val="0"/>
      <w:marTop w:val="0"/>
      <w:marBottom w:val="0"/>
      <w:divBdr>
        <w:top w:val="none" w:sz="0" w:space="0" w:color="auto"/>
        <w:left w:val="none" w:sz="0" w:space="0" w:color="auto"/>
        <w:bottom w:val="none" w:sz="0" w:space="0" w:color="auto"/>
        <w:right w:val="none" w:sz="0" w:space="0" w:color="auto"/>
      </w:divBdr>
      <w:divsChild>
        <w:div w:id="1124158538">
          <w:marLeft w:val="0"/>
          <w:marRight w:val="0"/>
          <w:marTop w:val="0"/>
          <w:marBottom w:val="0"/>
          <w:divBdr>
            <w:top w:val="none" w:sz="0" w:space="0" w:color="auto"/>
            <w:left w:val="none" w:sz="0" w:space="0" w:color="auto"/>
            <w:bottom w:val="none" w:sz="0" w:space="0" w:color="auto"/>
            <w:right w:val="none" w:sz="0" w:space="0" w:color="auto"/>
          </w:divBdr>
          <w:divsChild>
            <w:div w:id="1063218422">
              <w:marLeft w:val="-225"/>
              <w:marRight w:val="-225"/>
              <w:marTop w:val="0"/>
              <w:marBottom w:val="0"/>
              <w:divBdr>
                <w:top w:val="none" w:sz="0" w:space="0" w:color="auto"/>
                <w:left w:val="none" w:sz="0" w:space="0" w:color="auto"/>
                <w:bottom w:val="none" w:sz="0" w:space="0" w:color="auto"/>
                <w:right w:val="none" w:sz="0" w:space="0" w:color="auto"/>
              </w:divBdr>
              <w:divsChild>
                <w:div w:id="13505279">
                  <w:marLeft w:val="0"/>
                  <w:marRight w:val="0"/>
                  <w:marTop w:val="0"/>
                  <w:marBottom w:val="0"/>
                  <w:divBdr>
                    <w:top w:val="none" w:sz="0" w:space="0" w:color="auto"/>
                    <w:left w:val="none" w:sz="0" w:space="0" w:color="auto"/>
                    <w:bottom w:val="none" w:sz="0" w:space="0" w:color="auto"/>
                    <w:right w:val="none" w:sz="0" w:space="0" w:color="auto"/>
                  </w:divBdr>
                  <w:divsChild>
                    <w:div w:id="2079327606">
                      <w:marLeft w:val="0"/>
                      <w:marRight w:val="0"/>
                      <w:marTop w:val="0"/>
                      <w:marBottom w:val="0"/>
                      <w:divBdr>
                        <w:top w:val="none" w:sz="0" w:space="0" w:color="auto"/>
                        <w:left w:val="none" w:sz="0" w:space="0" w:color="auto"/>
                        <w:bottom w:val="none" w:sz="0" w:space="0" w:color="auto"/>
                        <w:right w:val="none" w:sz="0" w:space="0" w:color="auto"/>
                      </w:divBdr>
                      <w:divsChild>
                        <w:div w:id="399908789">
                          <w:marLeft w:val="0"/>
                          <w:marRight w:val="0"/>
                          <w:marTop w:val="0"/>
                          <w:marBottom w:val="0"/>
                          <w:divBdr>
                            <w:top w:val="none" w:sz="0" w:space="0" w:color="auto"/>
                            <w:left w:val="none" w:sz="0" w:space="0" w:color="auto"/>
                            <w:bottom w:val="none" w:sz="0" w:space="0" w:color="auto"/>
                            <w:right w:val="none" w:sz="0" w:space="0" w:color="auto"/>
                          </w:divBdr>
                          <w:divsChild>
                            <w:div w:id="1333676645">
                              <w:marLeft w:val="0"/>
                              <w:marRight w:val="0"/>
                              <w:marTop w:val="0"/>
                              <w:marBottom w:val="0"/>
                              <w:divBdr>
                                <w:top w:val="none" w:sz="0" w:space="0" w:color="auto"/>
                                <w:left w:val="none" w:sz="0" w:space="0" w:color="auto"/>
                                <w:bottom w:val="none" w:sz="0" w:space="0" w:color="auto"/>
                                <w:right w:val="none" w:sz="0" w:space="0" w:color="auto"/>
                              </w:divBdr>
                              <w:divsChild>
                                <w:div w:id="7821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029749">
      <w:bodyDiv w:val="1"/>
      <w:marLeft w:val="0"/>
      <w:marRight w:val="0"/>
      <w:marTop w:val="0"/>
      <w:marBottom w:val="0"/>
      <w:divBdr>
        <w:top w:val="none" w:sz="0" w:space="0" w:color="auto"/>
        <w:left w:val="none" w:sz="0" w:space="0" w:color="auto"/>
        <w:bottom w:val="none" w:sz="0" w:space="0" w:color="auto"/>
        <w:right w:val="none" w:sz="0" w:space="0" w:color="auto"/>
      </w:divBdr>
    </w:div>
    <w:div w:id="1722828420">
      <w:bodyDiv w:val="1"/>
      <w:marLeft w:val="0"/>
      <w:marRight w:val="0"/>
      <w:marTop w:val="0"/>
      <w:marBottom w:val="0"/>
      <w:divBdr>
        <w:top w:val="none" w:sz="0" w:space="0" w:color="auto"/>
        <w:left w:val="none" w:sz="0" w:space="0" w:color="auto"/>
        <w:bottom w:val="none" w:sz="0" w:space="0" w:color="auto"/>
        <w:right w:val="none" w:sz="0" w:space="0" w:color="auto"/>
      </w:divBdr>
    </w:div>
    <w:div w:id="1773547942">
      <w:bodyDiv w:val="1"/>
      <w:marLeft w:val="0"/>
      <w:marRight w:val="0"/>
      <w:marTop w:val="0"/>
      <w:marBottom w:val="0"/>
      <w:divBdr>
        <w:top w:val="none" w:sz="0" w:space="0" w:color="auto"/>
        <w:left w:val="none" w:sz="0" w:space="0" w:color="auto"/>
        <w:bottom w:val="none" w:sz="0" w:space="0" w:color="auto"/>
        <w:right w:val="none" w:sz="0" w:space="0" w:color="auto"/>
      </w:divBdr>
    </w:div>
    <w:div w:id="1871339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infrastructure.nsw.gov.au/media/2162/ec_insw_hawkesbury-nepean_fss-document_web.pdf" TargetMode="External"/><Relationship Id="rId13" Type="http://schemas.openxmlformats.org/officeDocument/2006/relationships/hyperlink" Target="http://www.infrastructure.nsw.gov.au/media/2162/ec_insw_hawkesbury-nepean_fss-document_web.pdf" TargetMode="External"/><Relationship Id="rId18" Type="http://schemas.openxmlformats.org/officeDocument/2006/relationships/hyperlink" Target="https://educationstandards.nsw.edu.au/wps/portal/nesa/k-10/learning-areas/mathematics/mathematics-k-10/content" TargetMode="External"/><Relationship Id="rId26" Type="http://schemas.openxmlformats.org/officeDocument/2006/relationships/image" Target="media/image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infrastructure.nsw.gov.au/media/2162/ec_insw_hawkesbury-nepean_fss-document_web.pdf" TargetMode="External"/><Relationship Id="rId34" Type="http://schemas.openxmlformats.org/officeDocument/2006/relationships/hyperlink" Target="http://www.infrastructure.nsw.gov.au/media/2162/ec_insw_hawkesbury-nepean_fss-document_web.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www.ses.nsw.gov.au/hawkesbury-nepean-floods" TargetMode="External"/><Relationship Id="rId25" Type="http://schemas.openxmlformats.org/officeDocument/2006/relationships/hyperlink" Target="https://knowledge.aidr.org.au/resources/national-strategy-for-disaster-resilience/"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nfrastructure.nsw.gov.au/media/2162/ec_insw_hawkesbury-nepean_fss-document_web.pdf" TargetMode="External"/><Relationship Id="rId20" Type="http://schemas.openxmlformats.org/officeDocument/2006/relationships/hyperlink" Target="https://www.ses.nsw.gov.au/hawkesbury-nepean-floods" TargetMode="External"/><Relationship Id="rId29" Type="http://schemas.openxmlformats.org/officeDocument/2006/relationships/hyperlink" Target="https://www.ses.nsw.gov.au/media/3232/explaining-flood-likelihood-graphic.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s.nsw.gov.au/media/3172/it-will-flood-again-fact-sheet.pdf" TargetMode="External"/><Relationship Id="rId24" Type="http://schemas.openxmlformats.org/officeDocument/2006/relationships/hyperlink" Target="https://www.ses.nsw.gov.au/hawkesbury-nepean-floods" TargetMode="External"/><Relationship Id="rId32" Type="http://schemas.openxmlformats.org/officeDocument/2006/relationships/hyperlink" Target="https://www.ses.nsw.gov.au/hawkesbury-nepean-floods"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infrastructure.nsw.gov.au/media/2162/ec_insw_hawkesbury-nepean_fss-document_web.pdf" TargetMode="External"/><Relationship Id="rId23" Type="http://schemas.openxmlformats.org/officeDocument/2006/relationships/hyperlink" Target="https://www.ses.nsw.gov.au/hawkesbury-nepean-floods" TargetMode="External"/><Relationship Id="rId28" Type="http://schemas.openxmlformats.org/officeDocument/2006/relationships/image" Target="media/image3.png"/><Relationship Id="rId36" Type="http://schemas.openxmlformats.org/officeDocument/2006/relationships/hyperlink" Target="http://www.infrastructure.nsw.gov.au/media/2162/ec_insw_hawkesbury-nepean_fss-document_web.pdf" TargetMode="External"/><Relationship Id="rId10" Type="http://schemas.openxmlformats.org/officeDocument/2006/relationships/hyperlink" Target="https://youtu.be/jo9VbKbMZ6o" TargetMode="External"/><Relationship Id="rId19" Type="http://schemas.openxmlformats.org/officeDocument/2006/relationships/hyperlink" Target="https://www.ses.nsw.gov.au/hawkesbury-nepean-floods/" TargetMode="External"/><Relationship Id="rId31" Type="http://schemas.openxmlformats.org/officeDocument/2006/relationships/hyperlink" Target="http://www.infrastructure.nsw.gov.au/media/2162/ec_insw_hawkesbury-nepean_fss-document_web.pdf" TargetMode="External"/><Relationship Id="rId4" Type="http://schemas.openxmlformats.org/officeDocument/2006/relationships/settings" Target="settings.xml"/><Relationship Id="rId9" Type="http://schemas.openxmlformats.org/officeDocument/2006/relationships/hyperlink" Target="https://educationstandards.nsw.edu.au/wps/portal/nesa/k-10/learning-areas/hsie/geography-k-10" TargetMode="External"/><Relationship Id="rId14" Type="http://schemas.openxmlformats.org/officeDocument/2006/relationships/hyperlink" Target="https://www.ses.nsw.gov.au/media/3172/it-will-flood-again-fact-sheet.pdf" TargetMode="External"/><Relationship Id="rId22" Type="http://schemas.openxmlformats.org/officeDocument/2006/relationships/hyperlink" Target="https://youtu.be/uxRNPd6Ar0w" TargetMode="External"/><Relationship Id="rId27" Type="http://schemas.openxmlformats.org/officeDocument/2006/relationships/hyperlink" Target="http://www.infrastructure.nsw.gov.au/media/2162/ec_insw_hawkesbury-nepean_fss-document_web.pdf" TargetMode="External"/><Relationship Id="rId30" Type="http://schemas.openxmlformats.org/officeDocument/2006/relationships/hyperlink" Target="https://www.ses.nsw.gov.au/media/3172/it-will-flood-again-fact-sheet.pdf" TargetMode="External"/><Relationship Id="rId35"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013500\Dropbox\Geography%20Project\Website%20-%20see%20Flooding%20in%20HNV%20-%20FOR%20REVIEW%20INSW%20also\Resources%20for%20website\Drafts\HN_Landing%20Page_template_NSW%20SES%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A90A6-C797-4685-B3C6-E2D9214F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HN_Landing Page_template_NSW SES MASTER</Template>
  <TotalTime>181</TotalTime>
  <Pages>13</Pages>
  <Words>2583</Words>
  <Characters>14725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Wisdom Graphic Design &amp; Advtsg</Company>
  <LinksUpToDate>false</LinksUpToDate>
  <CharactersWithSpaces>17274</CharactersWithSpaces>
  <SharedDoc>false</SharedDoc>
  <HLinks>
    <vt:vector size="6" baseType="variant">
      <vt:variant>
        <vt:i4>4194399</vt:i4>
      </vt:variant>
      <vt:variant>
        <vt:i4>0</vt:i4>
      </vt:variant>
      <vt:variant>
        <vt:i4>0</vt:i4>
      </vt:variant>
      <vt:variant>
        <vt:i4>5</vt:i4>
      </vt:variant>
      <vt:variant>
        <vt:lpwstr>http://www.sesbrandonline.com.au/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Carroll</dc:creator>
  <cp:keywords/>
  <dc:description/>
  <cp:lastModifiedBy>Dorothy Tran</cp:lastModifiedBy>
  <cp:revision>27</cp:revision>
  <cp:lastPrinted>2019-08-05T02:25:00Z</cp:lastPrinted>
  <dcterms:created xsi:type="dcterms:W3CDTF">2020-01-06T04:32:00Z</dcterms:created>
  <dcterms:modified xsi:type="dcterms:W3CDTF">2020-08-07T07:33:00Z</dcterms:modified>
</cp:coreProperties>
</file>