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BA97BD8" w14:textId="7E650A84" w:rsidR="0056474D" w:rsidRDefault="005F692B" w:rsidP="00753CE1">
      <w:pPr>
        <w:pStyle w:val="Heading1"/>
        <w:rPr>
          <w:b w:val="0"/>
          <w:bCs/>
        </w:rPr>
      </w:pPr>
      <w:r>
        <w:t xml:space="preserve">Learning Sequence </w:t>
      </w:r>
      <w:r w:rsidR="005347CC">
        <w:t>2</w:t>
      </w:r>
      <w:r w:rsidR="00EF552B">
        <w:t xml:space="preserve"> </w:t>
      </w:r>
      <w:r w:rsidR="00EF552B" w:rsidRPr="008E5637">
        <w:rPr>
          <w:b w:val="0"/>
          <w:bCs/>
        </w:rPr>
        <w:t>–</w:t>
      </w:r>
      <w:r w:rsidR="001D7252">
        <w:rPr>
          <w:b w:val="0"/>
          <w:bCs/>
        </w:rPr>
        <w:t xml:space="preserve"> </w:t>
      </w:r>
      <w:r w:rsidR="00DE0E68">
        <w:rPr>
          <w:b w:val="0"/>
          <w:bCs/>
        </w:rPr>
        <w:t xml:space="preserve">Stories of </w:t>
      </w:r>
      <w:r w:rsidR="001D7252">
        <w:rPr>
          <w:b w:val="0"/>
          <w:bCs/>
        </w:rPr>
        <w:t>Places that Flood</w:t>
      </w:r>
    </w:p>
    <w:p w14:paraId="3B5EA766" w14:textId="75D50C93" w:rsidR="006B47CE" w:rsidRDefault="0052318F" w:rsidP="006B47CE">
      <w:r>
        <w:rPr>
          <w:noProof/>
        </w:rPr>
        <mc:AlternateContent>
          <mc:Choice Requires="wps">
            <w:drawing>
              <wp:inline distT="0" distB="0" distL="0" distR="0" wp14:anchorId="169D0AFD" wp14:editId="6A00DC22">
                <wp:extent cx="6488264" cy="3760149"/>
                <wp:effectExtent l="0" t="0" r="14605" b="12065"/>
                <wp:docPr id="18" name="Text Box 18"/>
                <wp:cNvGraphicFramePr/>
                <a:graphic xmlns:a="http://schemas.openxmlformats.org/drawingml/2006/main">
                  <a:graphicData uri="http://schemas.microsoft.com/office/word/2010/wordprocessingShape">
                    <wps:wsp>
                      <wps:cNvSpPr txBox="1"/>
                      <wps:spPr>
                        <a:xfrm>
                          <a:off x="0" y="0"/>
                          <a:ext cx="6488264" cy="3760149"/>
                        </a:xfrm>
                        <a:prstGeom prst="rect">
                          <a:avLst/>
                        </a:prstGeom>
                        <a:solidFill>
                          <a:srgbClr val="1E3D78">
                            <a:alpha val="6000"/>
                          </a:srgbClr>
                        </a:solidFill>
                        <a:ln w="12700">
                          <a:solidFill>
                            <a:srgbClr val="1E3D78"/>
                          </a:solidFill>
                        </a:ln>
                      </wps:spPr>
                      <wps:txbx>
                        <w:txbxContent>
                          <w:p w14:paraId="444A6AED" w14:textId="77777777" w:rsidR="00F8577C" w:rsidRPr="0052318F" w:rsidRDefault="00F8577C" w:rsidP="0052318F">
                            <w:pPr>
                              <w:pStyle w:val="Heading2"/>
                            </w:pPr>
                            <w:r w:rsidRPr="0052318F">
                              <w:t>Outcomes</w:t>
                            </w:r>
                          </w:p>
                          <w:p w14:paraId="35048CF3" w14:textId="77777777" w:rsidR="00F8577C" w:rsidRPr="001F7142" w:rsidRDefault="00F8577C" w:rsidP="0078415D">
                            <w:pPr>
                              <w:pStyle w:val="ListParagraph"/>
                              <w:rPr>
                                <w:b/>
                                <w:color w:val="000000" w:themeColor="text1"/>
                              </w:rPr>
                            </w:pPr>
                            <w:r w:rsidRPr="001F7142">
                              <w:rPr>
                                <w:b/>
                                <w:color w:val="000000" w:themeColor="text1"/>
                              </w:rPr>
                              <w:t>GE2-1</w:t>
                            </w:r>
                            <w:r w:rsidRPr="001F7142">
                              <w:rPr>
                                <w:color w:val="000000" w:themeColor="text1"/>
                              </w:rPr>
                              <w:t xml:space="preserve"> examines features and characteristics of places and environments</w:t>
                            </w:r>
                          </w:p>
                          <w:p w14:paraId="0AA0266A" w14:textId="77777777" w:rsidR="00F8577C" w:rsidRPr="001F7142" w:rsidRDefault="00F8577C" w:rsidP="0078415D">
                            <w:pPr>
                              <w:pStyle w:val="ListParagraph"/>
                              <w:rPr>
                                <w:b/>
                                <w:color w:val="000000" w:themeColor="text1"/>
                              </w:rPr>
                            </w:pPr>
                            <w:r w:rsidRPr="001F7142">
                              <w:rPr>
                                <w:b/>
                                <w:color w:val="000000" w:themeColor="text1"/>
                              </w:rPr>
                              <w:t>GE2-2</w:t>
                            </w:r>
                            <w:r w:rsidRPr="001F7142">
                              <w:rPr>
                                <w:color w:val="000000" w:themeColor="text1"/>
                              </w:rPr>
                              <w:t xml:space="preserve"> describes the ways people, places and environments interact</w:t>
                            </w:r>
                          </w:p>
                          <w:p w14:paraId="3CEE65B5" w14:textId="77777777" w:rsidR="00F8577C" w:rsidRPr="001F7142" w:rsidRDefault="00F8577C" w:rsidP="0078415D">
                            <w:pPr>
                              <w:pStyle w:val="ListParagraph"/>
                              <w:rPr>
                                <w:color w:val="000000" w:themeColor="text1"/>
                              </w:rPr>
                            </w:pPr>
                            <w:r w:rsidRPr="001F7142">
                              <w:rPr>
                                <w:b/>
                                <w:color w:val="000000" w:themeColor="text1"/>
                              </w:rPr>
                              <w:t>GE2-4</w:t>
                            </w:r>
                            <w:r w:rsidRPr="001F7142">
                              <w:rPr>
                                <w:color w:val="000000" w:themeColor="text1"/>
                              </w:rPr>
                              <w:t xml:space="preserve"> acquires and communicates geographical information using geographical tools for inquiry</w:t>
                            </w:r>
                          </w:p>
                          <w:p w14:paraId="75C745A5" w14:textId="1A2E3D5A" w:rsidR="00F8577C" w:rsidRPr="0052318F" w:rsidRDefault="00F8577C" w:rsidP="005F692B">
                            <w:pPr>
                              <w:pStyle w:val="Heading2"/>
                            </w:pPr>
                            <w:r>
                              <w:t>Inquiry questions</w:t>
                            </w:r>
                          </w:p>
                          <w:p w14:paraId="08E4B7F7" w14:textId="77777777" w:rsidR="00F8577C" w:rsidRDefault="00F8577C" w:rsidP="00011343">
                            <w:pPr>
                              <w:pStyle w:val="ListParagraph"/>
                              <w:rPr>
                                <w:color w:val="000000" w:themeColor="text1"/>
                              </w:rPr>
                            </w:pPr>
                            <w:r>
                              <w:rPr>
                                <w:color w:val="000000" w:themeColor="text1"/>
                              </w:rPr>
                              <w:t>What is it like when a place floods?</w:t>
                            </w:r>
                          </w:p>
                          <w:p w14:paraId="78C08561" w14:textId="77777777" w:rsidR="0039074C" w:rsidRDefault="0039074C" w:rsidP="00011343">
                            <w:pPr>
                              <w:pStyle w:val="ListParagraph"/>
                              <w:rPr>
                                <w:color w:val="000000" w:themeColor="text1"/>
                              </w:rPr>
                            </w:pPr>
                            <w:r w:rsidRPr="0039074C">
                              <w:rPr>
                                <w:color w:val="000000" w:themeColor="text1"/>
                              </w:rPr>
                              <w:t>How do people respond to floods?</w:t>
                            </w:r>
                          </w:p>
                          <w:p w14:paraId="150B7DE8" w14:textId="33164778" w:rsidR="00F8577C" w:rsidRDefault="00F8577C" w:rsidP="00011343">
                            <w:pPr>
                              <w:pStyle w:val="ListParagraph"/>
                              <w:rPr>
                                <w:color w:val="000000" w:themeColor="text1"/>
                              </w:rPr>
                            </w:pPr>
                            <w:r w:rsidRPr="00011343">
                              <w:rPr>
                                <w:color w:val="000000" w:themeColor="text1"/>
                              </w:rPr>
                              <w:t xml:space="preserve">What is it like when </w:t>
                            </w:r>
                            <w:r>
                              <w:rPr>
                                <w:color w:val="000000" w:themeColor="text1"/>
                              </w:rPr>
                              <w:t xml:space="preserve">places in the </w:t>
                            </w:r>
                            <w:r w:rsidRPr="00011343">
                              <w:rPr>
                                <w:color w:val="000000" w:themeColor="text1"/>
                              </w:rPr>
                              <w:t xml:space="preserve">Hawkesbury-Nepean </w:t>
                            </w:r>
                            <w:r>
                              <w:rPr>
                                <w:color w:val="000000" w:themeColor="text1"/>
                              </w:rPr>
                              <w:t xml:space="preserve">Valley </w:t>
                            </w:r>
                            <w:r w:rsidRPr="00011343">
                              <w:rPr>
                                <w:color w:val="000000" w:themeColor="text1"/>
                              </w:rPr>
                              <w:t xml:space="preserve">flood? </w:t>
                            </w:r>
                          </w:p>
                          <w:p w14:paraId="36253B43" w14:textId="77777777" w:rsidR="0039074C" w:rsidRDefault="0039074C" w:rsidP="00011343">
                            <w:pPr>
                              <w:pStyle w:val="ListParagraph"/>
                              <w:rPr>
                                <w:color w:val="000000" w:themeColor="text1"/>
                              </w:rPr>
                            </w:pPr>
                            <w:r w:rsidRPr="0039074C">
                              <w:rPr>
                                <w:color w:val="000000" w:themeColor="text1"/>
                              </w:rPr>
                              <w:t>What can we learn from past flood events?</w:t>
                            </w:r>
                          </w:p>
                          <w:p w14:paraId="30342717" w14:textId="4D5F4F95" w:rsidR="00F8577C" w:rsidRDefault="00F8577C" w:rsidP="00011343">
                            <w:pPr>
                              <w:pStyle w:val="ListParagraph"/>
                              <w:rPr>
                                <w:color w:val="000000" w:themeColor="text1"/>
                              </w:rPr>
                            </w:pPr>
                            <w:r w:rsidRPr="00011343">
                              <w:rPr>
                                <w:color w:val="000000" w:themeColor="text1"/>
                              </w:rPr>
                              <w:t xml:space="preserve">How are places </w:t>
                            </w:r>
                            <w:r>
                              <w:rPr>
                                <w:color w:val="000000" w:themeColor="text1"/>
                              </w:rPr>
                              <w:t xml:space="preserve">that flood </w:t>
                            </w:r>
                            <w:r w:rsidRPr="00011343">
                              <w:rPr>
                                <w:color w:val="000000" w:themeColor="text1"/>
                              </w:rPr>
                              <w:t>similar and different?</w:t>
                            </w:r>
                          </w:p>
                          <w:p w14:paraId="35E3BDCA" w14:textId="5BD60378" w:rsidR="00F8577C" w:rsidRDefault="00F8577C" w:rsidP="005F692B">
                            <w:pPr>
                              <w:pStyle w:val="Heading2"/>
                            </w:pPr>
                            <w:r>
                              <w:t>Learning intention</w:t>
                            </w:r>
                          </w:p>
                          <w:p w14:paraId="7D538E37" w14:textId="1760CA50" w:rsidR="00F8577C" w:rsidRPr="005F692B" w:rsidRDefault="00F8577C" w:rsidP="0078415D">
                            <w:pPr>
                              <w:rPr>
                                <w:b/>
                                <w:bCs/>
                                <w:color w:val="000000" w:themeColor="text1"/>
                              </w:rPr>
                            </w:pPr>
                            <w:r w:rsidRPr="00813310">
                              <w:rPr>
                                <w:color w:val="000000" w:themeColor="text1"/>
                              </w:rPr>
                              <w:t xml:space="preserve">We are learning about </w:t>
                            </w:r>
                            <w:r w:rsidR="00D92508" w:rsidRPr="00813310">
                              <w:rPr>
                                <w:color w:val="000000" w:themeColor="text1"/>
                              </w:rPr>
                              <w:t xml:space="preserve">the </w:t>
                            </w:r>
                            <w:r w:rsidR="00813310" w:rsidRPr="00813310">
                              <w:rPr>
                                <w:color w:val="000000" w:themeColor="text1"/>
                              </w:rPr>
                              <w:t>features of</w:t>
                            </w:r>
                            <w:r w:rsidR="00813310">
                              <w:rPr>
                                <w:color w:val="000000" w:themeColor="text1"/>
                              </w:rPr>
                              <w:t>,</w:t>
                            </w:r>
                            <w:r w:rsidR="00813310" w:rsidRPr="00813310">
                              <w:rPr>
                                <w:color w:val="000000" w:themeColor="text1"/>
                              </w:rPr>
                              <w:t xml:space="preserve"> and human interactions with</w:t>
                            </w:r>
                            <w:r w:rsidR="00813310">
                              <w:rPr>
                                <w:color w:val="000000" w:themeColor="text1"/>
                              </w:rPr>
                              <w:t>,</w:t>
                            </w:r>
                            <w:r w:rsidR="00813310" w:rsidRPr="00813310">
                              <w:rPr>
                                <w:color w:val="000000" w:themeColor="text1"/>
                              </w:rPr>
                              <w:t xml:space="preserve"> different </w:t>
                            </w:r>
                            <w:r w:rsidR="0094752D" w:rsidRPr="00813310">
                              <w:rPr>
                                <w:color w:val="000000" w:themeColor="text1"/>
                              </w:rPr>
                              <w:t>places</w:t>
                            </w:r>
                            <w:r w:rsidR="00813310">
                              <w:rPr>
                                <w:color w:val="000000" w:themeColor="text1"/>
                              </w:rPr>
                              <w:t xml:space="preserve"> impacted by floods</w:t>
                            </w:r>
                            <w:r w:rsidR="00813310" w:rsidRPr="00813310">
                              <w:rPr>
                                <w:color w:val="000000" w:themeColor="text1"/>
                              </w:rPr>
                              <w:t>.</w:t>
                            </w:r>
                          </w:p>
                          <w:p w14:paraId="046623ED" w14:textId="35BC43D2" w:rsidR="00F8577C" w:rsidRPr="0052318F" w:rsidRDefault="00F8577C" w:rsidP="005F692B">
                            <w:pPr>
                              <w:pStyle w:val="Heading2"/>
                            </w:pPr>
                            <w:r w:rsidRPr="0052318F">
                              <w:t xml:space="preserve">Geographical </w:t>
                            </w:r>
                            <w:r>
                              <w:t>t</w:t>
                            </w:r>
                            <w:r w:rsidRPr="0052318F">
                              <w:t>ools</w:t>
                            </w:r>
                          </w:p>
                          <w:p w14:paraId="02ED3746" w14:textId="5722EEBC" w:rsidR="00F8577C" w:rsidRPr="00D92508" w:rsidRDefault="00F8577C" w:rsidP="0078415D">
                            <w:pPr>
                              <w:pStyle w:val="ListParagraph"/>
                              <w:numPr>
                                <w:ilvl w:val="0"/>
                                <w:numId w:val="11"/>
                              </w:numPr>
                              <w:rPr>
                                <w:color w:val="000000" w:themeColor="text1"/>
                              </w:rPr>
                            </w:pPr>
                            <w:r w:rsidRPr="00D92508">
                              <w:rPr>
                                <w:color w:val="000000" w:themeColor="text1"/>
                              </w:rPr>
                              <w:t xml:space="preserve">VISUAL REPRESENTATIONS – </w:t>
                            </w:r>
                            <w:r w:rsidR="00D92508" w:rsidRPr="00D92508">
                              <w:rPr>
                                <w:color w:val="000000" w:themeColor="text1"/>
                              </w:rPr>
                              <w:t xml:space="preserve">picture books, </w:t>
                            </w:r>
                            <w:r w:rsidRPr="00D92508">
                              <w:rPr>
                                <w:color w:val="000000" w:themeColor="text1"/>
                              </w:rPr>
                              <w:t>photographs, video</w:t>
                            </w:r>
                          </w:p>
                          <w:p w14:paraId="722D8486" w14:textId="4CB0CB0E" w:rsidR="00D92508" w:rsidRPr="00D92508" w:rsidRDefault="00D92508" w:rsidP="00D92508">
                            <w:pPr>
                              <w:pStyle w:val="ListParagraph"/>
                              <w:numPr>
                                <w:ilvl w:val="0"/>
                                <w:numId w:val="11"/>
                              </w:numPr>
                              <w:rPr>
                                <w:color w:val="000000" w:themeColor="text1"/>
                              </w:rPr>
                            </w:pPr>
                            <w:r w:rsidRPr="00D92508">
                              <w:rPr>
                                <w:color w:val="000000" w:themeColor="text1"/>
                              </w:rPr>
                              <w:t xml:space="preserve">MAPS – </w:t>
                            </w:r>
                            <w:r w:rsidR="00FA00BE">
                              <w:rPr>
                                <w:color w:val="000000" w:themeColor="text1"/>
                              </w:rPr>
                              <w:t xml:space="preserve">online, </w:t>
                            </w:r>
                            <w:r w:rsidRPr="00D92508">
                              <w:rPr>
                                <w:color w:val="000000" w:themeColor="text1"/>
                              </w:rPr>
                              <w:t xml:space="preserve">story maps </w:t>
                            </w:r>
                          </w:p>
                        </w:txbxContent>
                      </wps:txbx>
                      <wps:bodyPr rot="0" spcFirstLastPara="0" vertOverflow="overflow" horzOverflow="overflow" vert="horz" wrap="square" lIns="144000" tIns="144000" rIns="144000" bIns="144000" numCol="1" spcCol="0" rtlCol="0" fromWordArt="0" anchor="t" anchorCtr="0" forceAA="0" compatLnSpc="1">
                        <a:prstTxWarp prst="textNoShape">
                          <a:avLst/>
                        </a:prstTxWarp>
                        <a:noAutofit/>
                      </wps:bodyPr>
                    </wps:wsp>
                  </a:graphicData>
                </a:graphic>
              </wp:inline>
            </w:drawing>
          </mc:Choice>
          <mc:Fallback xmlns:w16="http://schemas.microsoft.com/office/word/2018/wordml" xmlns:w16cex="http://schemas.microsoft.com/office/word/2018/wordml/cex">
            <w:pict>
              <v:shapetype w14:anchorId="169D0AFD" id="_x0000_t202" coordsize="21600,21600" o:spt="202" path="m,l,21600r21600,l21600,xe">
                <v:stroke joinstyle="miter"/>
                <v:path gradientshapeok="t" o:connecttype="rect"/>
              </v:shapetype>
              <v:shape id="Text Box 18" o:spid="_x0000_s1026" type="#_x0000_t202" style="width:510.9pt;height:296.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Ld3UgIAAMsEAAAOAAAAZHJzL2Uyb0RvYy54bWysVN9P2zAQfp+0/8Hy+0haqlIqUtTBmCYh&#10;QCoTz67jNJEcn2e7Tdhfv89OC5TtYZr24twvf+f77i4Xl32r2U4535Ap+Ogk50wZSWVjNgX//njz&#10;acaZD8KUQpNRBX9Wnl8uPn646OxcjakmXSrHAGL8vLMFr0Ow8yzzslat8CdklYGzIteKANVtstKJ&#10;DuitzsZ5Ps06cqV1JJX3sF4PTr5I+FWlZLivKq8C0wXH20I6XTrX8cwWF2K+ccLWjdw/Q/zDK1rR&#10;GCR9gboWQbCta36DahvpyFMVTiS1GVVVI1WqAdWM8nfVrGphVaoF5Hj7QpP/f7DybvfgWFOid+iU&#10;ES169Kj6wD5Tz2ACP531c4StLAJDDztiD3YPYyy7r1wbvyiIwQ+mn1/YjWgSxulkNhtPJ5xJ+E7P&#10;pvloch5xstfr1vnwVVHLolBwh/YlVsXu1och9BASs3nSTXnTaJ0Ut1lfacd2Aq0efTm9PpsNd7Wt&#10;xWCd5nnqODL6ITplP4LRhnW4Pz5D6F/lGJ71BgPo2gA48jbwE6XQr/s9mWsqn8Glo2EavZU3Deq9&#10;FT48CIfxA31YqXCPo9KE59Be4qwm9/NP9hiPqYCXsw7jXHD/Yyuc4kx/M5iX0WQSi2fhSHNH2vpI&#10;M9v2iiKVWGArk4j7LuiDWDlqn7B9y5gZLmEk8hc8HMSrMCwatleq5TIFYeqtCLdmZWWEjgzHjj72&#10;T8LZfdsDJuaODsMv5u+6P8TGm4aW20BVk0Yjkjwwu+ceG5Pau9/uuJJv9RT1+g9a/AIAAP//AwBQ&#10;SwMEFAAGAAgAAAAhAG9QkpvdAAAABgEAAA8AAABkcnMvZG93bnJldi54bWxMj0FPg0AQhe8m/Q+b&#10;aeLNLpBUK7I0bRNjPHgoEr1O2RFQdpawC8V/79aLXl4yeZP3vpdtZ9OJiQbXWlYQryIQxJXVLdcK&#10;ytfHmw0I55E1dpZJwTc52OaLqwxTbc98pKnwtQgh7FJU0Hjfp1K6qiGDbmV74uB92MGgD+dQSz3g&#10;OYSbTiZRdCsNthwaGuzp0FD1VYxGARbzy/Fp3O+Lz7f13fO0KfHdl0pdL+fdAwhPs/97hgt+QIc8&#10;MJ3syNqJTkEY4n/14kVJHHacFKzvkxhknsn/+PkPAAAA//8DAFBLAQItABQABgAIAAAAIQC2gziS&#10;/gAAAOEBAAATAAAAAAAAAAAAAAAAAAAAAABbQ29udGVudF9UeXBlc10ueG1sUEsBAi0AFAAGAAgA&#10;AAAhADj9If/WAAAAlAEAAAsAAAAAAAAAAAAAAAAALwEAAF9yZWxzLy5yZWxzUEsBAi0AFAAGAAgA&#10;AAAhANdkt3dSAgAAywQAAA4AAAAAAAAAAAAAAAAALgIAAGRycy9lMm9Eb2MueG1sUEsBAi0AFAAG&#10;AAgAAAAhAG9QkpvdAAAABgEAAA8AAAAAAAAAAAAAAAAArAQAAGRycy9kb3ducmV2LnhtbFBLBQYA&#10;AAAABAAEAPMAAAC2BQAAAAA=&#10;" fillcolor="#1e3d78" strokecolor="#1e3d78" strokeweight="1pt">
                <v:fill opacity="3855f"/>
                <v:textbox inset="4mm,4mm,4mm,4mm">
                  <w:txbxContent>
                    <w:p w14:paraId="444A6AED" w14:textId="77777777" w:rsidR="00F8577C" w:rsidRPr="0052318F" w:rsidRDefault="00F8577C" w:rsidP="0052318F">
                      <w:pPr>
                        <w:pStyle w:val="Heading2"/>
                      </w:pPr>
                      <w:r w:rsidRPr="0052318F">
                        <w:t>Outcomes</w:t>
                      </w:r>
                    </w:p>
                    <w:p w14:paraId="35048CF3" w14:textId="77777777" w:rsidR="00F8577C" w:rsidRPr="001F7142" w:rsidRDefault="00F8577C" w:rsidP="0078415D">
                      <w:pPr>
                        <w:pStyle w:val="ListParagraph"/>
                        <w:rPr>
                          <w:b/>
                          <w:color w:val="000000" w:themeColor="text1"/>
                        </w:rPr>
                      </w:pPr>
                      <w:r w:rsidRPr="001F7142">
                        <w:rPr>
                          <w:b/>
                          <w:color w:val="000000" w:themeColor="text1"/>
                        </w:rPr>
                        <w:t>GE2-1</w:t>
                      </w:r>
                      <w:r w:rsidRPr="001F7142">
                        <w:rPr>
                          <w:color w:val="000000" w:themeColor="text1"/>
                        </w:rPr>
                        <w:t xml:space="preserve"> examines features and characteristics of places and environments</w:t>
                      </w:r>
                    </w:p>
                    <w:p w14:paraId="0AA0266A" w14:textId="77777777" w:rsidR="00F8577C" w:rsidRPr="001F7142" w:rsidRDefault="00F8577C" w:rsidP="0078415D">
                      <w:pPr>
                        <w:pStyle w:val="ListParagraph"/>
                        <w:rPr>
                          <w:b/>
                          <w:color w:val="000000" w:themeColor="text1"/>
                        </w:rPr>
                      </w:pPr>
                      <w:r w:rsidRPr="001F7142">
                        <w:rPr>
                          <w:b/>
                          <w:color w:val="000000" w:themeColor="text1"/>
                        </w:rPr>
                        <w:t>GE2-2</w:t>
                      </w:r>
                      <w:r w:rsidRPr="001F7142">
                        <w:rPr>
                          <w:color w:val="000000" w:themeColor="text1"/>
                        </w:rPr>
                        <w:t xml:space="preserve"> describes the ways people, places and environments interact</w:t>
                      </w:r>
                    </w:p>
                    <w:p w14:paraId="3CEE65B5" w14:textId="77777777" w:rsidR="00F8577C" w:rsidRPr="001F7142" w:rsidRDefault="00F8577C" w:rsidP="0078415D">
                      <w:pPr>
                        <w:pStyle w:val="ListParagraph"/>
                        <w:rPr>
                          <w:color w:val="000000" w:themeColor="text1"/>
                        </w:rPr>
                      </w:pPr>
                      <w:r w:rsidRPr="001F7142">
                        <w:rPr>
                          <w:b/>
                          <w:color w:val="000000" w:themeColor="text1"/>
                        </w:rPr>
                        <w:t>GE2-4</w:t>
                      </w:r>
                      <w:r w:rsidRPr="001F7142">
                        <w:rPr>
                          <w:color w:val="000000" w:themeColor="text1"/>
                        </w:rPr>
                        <w:t xml:space="preserve"> acquires and communicates geographical information using geographical tools for inquiry</w:t>
                      </w:r>
                    </w:p>
                    <w:p w14:paraId="75C745A5" w14:textId="1A2E3D5A" w:rsidR="00F8577C" w:rsidRPr="0052318F" w:rsidRDefault="00F8577C" w:rsidP="005F692B">
                      <w:pPr>
                        <w:pStyle w:val="Heading2"/>
                      </w:pPr>
                      <w:r>
                        <w:t>Inquiry questions</w:t>
                      </w:r>
                    </w:p>
                    <w:p w14:paraId="08E4B7F7" w14:textId="77777777" w:rsidR="00F8577C" w:rsidRDefault="00F8577C" w:rsidP="00011343">
                      <w:pPr>
                        <w:pStyle w:val="ListParagraph"/>
                        <w:rPr>
                          <w:color w:val="000000" w:themeColor="text1"/>
                        </w:rPr>
                      </w:pPr>
                      <w:r>
                        <w:rPr>
                          <w:color w:val="000000" w:themeColor="text1"/>
                        </w:rPr>
                        <w:t>What is it like when a place floods?</w:t>
                      </w:r>
                    </w:p>
                    <w:p w14:paraId="78C08561" w14:textId="77777777" w:rsidR="0039074C" w:rsidRDefault="0039074C" w:rsidP="00011343">
                      <w:pPr>
                        <w:pStyle w:val="ListParagraph"/>
                        <w:rPr>
                          <w:color w:val="000000" w:themeColor="text1"/>
                        </w:rPr>
                      </w:pPr>
                      <w:r w:rsidRPr="0039074C">
                        <w:rPr>
                          <w:color w:val="000000" w:themeColor="text1"/>
                        </w:rPr>
                        <w:t>How do people respond to floods?</w:t>
                      </w:r>
                    </w:p>
                    <w:p w14:paraId="150B7DE8" w14:textId="33164778" w:rsidR="00F8577C" w:rsidRDefault="00F8577C" w:rsidP="00011343">
                      <w:pPr>
                        <w:pStyle w:val="ListParagraph"/>
                        <w:rPr>
                          <w:color w:val="000000" w:themeColor="text1"/>
                        </w:rPr>
                      </w:pPr>
                      <w:r w:rsidRPr="00011343">
                        <w:rPr>
                          <w:color w:val="000000" w:themeColor="text1"/>
                        </w:rPr>
                        <w:t xml:space="preserve">What is it like when </w:t>
                      </w:r>
                      <w:r>
                        <w:rPr>
                          <w:color w:val="000000" w:themeColor="text1"/>
                        </w:rPr>
                        <w:t xml:space="preserve">places in the </w:t>
                      </w:r>
                      <w:r w:rsidRPr="00011343">
                        <w:rPr>
                          <w:color w:val="000000" w:themeColor="text1"/>
                        </w:rPr>
                        <w:t xml:space="preserve">Hawkesbury-Nepean </w:t>
                      </w:r>
                      <w:r>
                        <w:rPr>
                          <w:color w:val="000000" w:themeColor="text1"/>
                        </w:rPr>
                        <w:t xml:space="preserve">Valley </w:t>
                      </w:r>
                      <w:r w:rsidRPr="00011343">
                        <w:rPr>
                          <w:color w:val="000000" w:themeColor="text1"/>
                        </w:rPr>
                        <w:t xml:space="preserve">flood? </w:t>
                      </w:r>
                    </w:p>
                    <w:p w14:paraId="36253B43" w14:textId="77777777" w:rsidR="0039074C" w:rsidRDefault="0039074C" w:rsidP="00011343">
                      <w:pPr>
                        <w:pStyle w:val="ListParagraph"/>
                        <w:rPr>
                          <w:color w:val="000000" w:themeColor="text1"/>
                        </w:rPr>
                      </w:pPr>
                      <w:r w:rsidRPr="0039074C">
                        <w:rPr>
                          <w:color w:val="000000" w:themeColor="text1"/>
                        </w:rPr>
                        <w:t>What can we learn from past flood events?</w:t>
                      </w:r>
                    </w:p>
                    <w:p w14:paraId="30342717" w14:textId="4D5F4F95" w:rsidR="00F8577C" w:rsidRDefault="00F8577C" w:rsidP="00011343">
                      <w:pPr>
                        <w:pStyle w:val="ListParagraph"/>
                        <w:rPr>
                          <w:color w:val="000000" w:themeColor="text1"/>
                        </w:rPr>
                      </w:pPr>
                      <w:r w:rsidRPr="00011343">
                        <w:rPr>
                          <w:color w:val="000000" w:themeColor="text1"/>
                        </w:rPr>
                        <w:t xml:space="preserve">How are places </w:t>
                      </w:r>
                      <w:r>
                        <w:rPr>
                          <w:color w:val="000000" w:themeColor="text1"/>
                        </w:rPr>
                        <w:t xml:space="preserve">that flood </w:t>
                      </w:r>
                      <w:r w:rsidRPr="00011343">
                        <w:rPr>
                          <w:color w:val="000000" w:themeColor="text1"/>
                        </w:rPr>
                        <w:t>similar and different?</w:t>
                      </w:r>
                    </w:p>
                    <w:p w14:paraId="35E3BDCA" w14:textId="5BD60378" w:rsidR="00F8577C" w:rsidRDefault="00F8577C" w:rsidP="005F692B">
                      <w:pPr>
                        <w:pStyle w:val="Heading2"/>
                      </w:pPr>
                      <w:r>
                        <w:t>Learning intention</w:t>
                      </w:r>
                    </w:p>
                    <w:p w14:paraId="7D538E37" w14:textId="1760CA50" w:rsidR="00F8577C" w:rsidRPr="005F692B" w:rsidRDefault="00F8577C" w:rsidP="0078415D">
                      <w:pPr>
                        <w:rPr>
                          <w:b/>
                          <w:bCs/>
                          <w:color w:val="000000" w:themeColor="text1"/>
                        </w:rPr>
                      </w:pPr>
                      <w:r w:rsidRPr="00813310">
                        <w:rPr>
                          <w:color w:val="000000" w:themeColor="text1"/>
                        </w:rPr>
                        <w:t xml:space="preserve">We are learning about </w:t>
                      </w:r>
                      <w:r w:rsidR="00D92508" w:rsidRPr="00813310">
                        <w:rPr>
                          <w:color w:val="000000" w:themeColor="text1"/>
                        </w:rPr>
                        <w:t xml:space="preserve">the </w:t>
                      </w:r>
                      <w:r w:rsidR="00813310" w:rsidRPr="00813310">
                        <w:rPr>
                          <w:color w:val="000000" w:themeColor="text1"/>
                        </w:rPr>
                        <w:t>features of</w:t>
                      </w:r>
                      <w:r w:rsidR="00813310">
                        <w:rPr>
                          <w:color w:val="000000" w:themeColor="text1"/>
                        </w:rPr>
                        <w:t>,</w:t>
                      </w:r>
                      <w:r w:rsidR="00813310" w:rsidRPr="00813310">
                        <w:rPr>
                          <w:color w:val="000000" w:themeColor="text1"/>
                        </w:rPr>
                        <w:t xml:space="preserve"> and human interactions with</w:t>
                      </w:r>
                      <w:r w:rsidR="00813310">
                        <w:rPr>
                          <w:color w:val="000000" w:themeColor="text1"/>
                        </w:rPr>
                        <w:t>,</w:t>
                      </w:r>
                      <w:r w:rsidR="00813310" w:rsidRPr="00813310">
                        <w:rPr>
                          <w:color w:val="000000" w:themeColor="text1"/>
                        </w:rPr>
                        <w:t xml:space="preserve"> different </w:t>
                      </w:r>
                      <w:r w:rsidR="0094752D" w:rsidRPr="00813310">
                        <w:rPr>
                          <w:color w:val="000000" w:themeColor="text1"/>
                        </w:rPr>
                        <w:t>places</w:t>
                      </w:r>
                      <w:r w:rsidR="00813310">
                        <w:rPr>
                          <w:color w:val="000000" w:themeColor="text1"/>
                        </w:rPr>
                        <w:t xml:space="preserve"> impacted by floods</w:t>
                      </w:r>
                      <w:r w:rsidR="00813310" w:rsidRPr="00813310">
                        <w:rPr>
                          <w:color w:val="000000" w:themeColor="text1"/>
                        </w:rPr>
                        <w:t>.</w:t>
                      </w:r>
                    </w:p>
                    <w:p w14:paraId="046623ED" w14:textId="35BC43D2" w:rsidR="00F8577C" w:rsidRPr="0052318F" w:rsidRDefault="00F8577C" w:rsidP="005F692B">
                      <w:pPr>
                        <w:pStyle w:val="Heading2"/>
                      </w:pPr>
                      <w:r w:rsidRPr="0052318F">
                        <w:t xml:space="preserve">Geographical </w:t>
                      </w:r>
                      <w:r>
                        <w:t>t</w:t>
                      </w:r>
                      <w:r w:rsidRPr="0052318F">
                        <w:t>ools</w:t>
                      </w:r>
                    </w:p>
                    <w:p w14:paraId="02ED3746" w14:textId="5722EEBC" w:rsidR="00F8577C" w:rsidRPr="00D92508" w:rsidRDefault="00F8577C" w:rsidP="0078415D">
                      <w:pPr>
                        <w:pStyle w:val="ListParagraph"/>
                        <w:numPr>
                          <w:ilvl w:val="0"/>
                          <w:numId w:val="11"/>
                        </w:numPr>
                        <w:rPr>
                          <w:color w:val="000000" w:themeColor="text1"/>
                        </w:rPr>
                      </w:pPr>
                      <w:r w:rsidRPr="00D92508">
                        <w:rPr>
                          <w:color w:val="000000" w:themeColor="text1"/>
                        </w:rPr>
                        <w:t xml:space="preserve">VISUAL REPRESENTATIONS – </w:t>
                      </w:r>
                      <w:r w:rsidR="00D92508" w:rsidRPr="00D92508">
                        <w:rPr>
                          <w:color w:val="000000" w:themeColor="text1"/>
                        </w:rPr>
                        <w:t xml:space="preserve">picture books, </w:t>
                      </w:r>
                      <w:r w:rsidRPr="00D92508">
                        <w:rPr>
                          <w:color w:val="000000" w:themeColor="text1"/>
                        </w:rPr>
                        <w:t>photographs, video</w:t>
                      </w:r>
                    </w:p>
                    <w:p w14:paraId="722D8486" w14:textId="4CB0CB0E" w:rsidR="00D92508" w:rsidRPr="00D92508" w:rsidRDefault="00D92508" w:rsidP="00D92508">
                      <w:pPr>
                        <w:pStyle w:val="ListParagraph"/>
                        <w:numPr>
                          <w:ilvl w:val="0"/>
                          <w:numId w:val="11"/>
                        </w:numPr>
                        <w:rPr>
                          <w:color w:val="000000" w:themeColor="text1"/>
                        </w:rPr>
                      </w:pPr>
                      <w:r w:rsidRPr="00D92508">
                        <w:rPr>
                          <w:color w:val="000000" w:themeColor="text1"/>
                        </w:rPr>
                        <w:t xml:space="preserve">MAPS – </w:t>
                      </w:r>
                      <w:r w:rsidR="00FA00BE">
                        <w:rPr>
                          <w:color w:val="000000" w:themeColor="text1"/>
                        </w:rPr>
                        <w:t xml:space="preserve">online, </w:t>
                      </w:r>
                      <w:r w:rsidRPr="00D92508">
                        <w:rPr>
                          <w:color w:val="000000" w:themeColor="text1"/>
                        </w:rPr>
                        <w:t xml:space="preserve">story maps </w:t>
                      </w:r>
                    </w:p>
                  </w:txbxContent>
                </v:textbox>
                <w10:anchorlock/>
              </v:shape>
            </w:pict>
          </mc:Fallback>
        </mc:AlternateContent>
      </w:r>
    </w:p>
    <w:p w14:paraId="478E82E9" w14:textId="20AB9D71" w:rsidR="0052318F" w:rsidRDefault="0052318F" w:rsidP="0052318F">
      <w:pPr>
        <w:pStyle w:val="Heading2"/>
      </w:pPr>
      <w:r w:rsidRPr="0052318F">
        <w:t>Introduction</w:t>
      </w:r>
    </w:p>
    <w:p w14:paraId="72C3C719" w14:textId="526262A3" w:rsidR="002B3910" w:rsidRPr="002B3910" w:rsidRDefault="00935633" w:rsidP="002B3910">
      <w:pPr>
        <w:pStyle w:val="Quote"/>
      </w:pPr>
      <w:r>
        <w:t>“</w:t>
      </w:r>
      <w:r w:rsidR="002B3910" w:rsidRPr="002B3910">
        <w:t>While the Hawkesbury-Nepean Valley has been spared from flooding in recent years, it has flooded before and it will flood again.</w:t>
      </w:r>
      <w:r>
        <w:t>”</w:t>
      </w:r>
    </w:p>
    <w:p w14:paraId="54F73629" w14:textId="59E83748" w:rsidR="0078415D" w:rsidRDefault="003D172C" w:rsidP="0078415D">
      <w:pPr>
        <w:pStyle w:val="Caption"/>
      </w:pPr>
      <w:r>
        <w:t xml:space="preserve">Laura </w:t>
      </w:r>
      <w:r w:rsidR="0078415D" w:rsidRPr="00E02830">
        <w:t>Wythes</w:t>
      </w:r>
      <w:r w:rsidR="0078415D">
        <w:t xml:space="preserve">, </w:t>
      </w:r>
      <w:r w:rsidR="00DC5C94">
        <w:t xml:space="preserve">then Metro Zone Commander, </w:t>
      </w:r>
      <w:r w:rsidR="0078415D">
        <w:t xml:space="preserve">NSW SES, September 2019 </w:t>
      </w:r>
      <w:hyperlink r:id="rId8" w:history="1">
        <w:r w:rsidR="0078415D" w:rsidRPr="00EB0CDA">
          <w:rPr>
            <w:rStyle w:val="Hyperlink"/>
          </w:rPr>
          <w:t>https://www.ses.nsw.gov.au/news/all-news/2019/the-risk-of-flood-is-real-in-the-hawkesbury-nepean-valley-do-you-know-your-flood-risk/</w:t>
        </w:r>
      </w:hyperlink>
      <w:r w:rsidR="0078415D">
        <w:t xml:space="preserve"> </w:t>
      </w:r>
      <w:r w:rsidR="0078415D" w:rsidRPr="00E02830">
        <w:t xml:space="preserve"> </w:t>
      </w:r>
    </w:p>
    <w:p w14:paraId="06334659" w14:textId="5C564F78" w:rsidR="002B3910" w:rsidRDefault="00714A0B" w:rsidP="002B3910">
      <w:r>
        <w:t xml:space="preserve">Flooding occurs in a variety of places across NSW, primarily from rising rivers </w:t>
      </w:r>
      <w:r w:rsidR="00B6346C">
        <w:t>following</w:t>
      </w:r>
      <w:r w:rsidR="004442F9">
        <w:t xml:space="preserve"> </w:t>
      </w:r>
      <w:r w:rsidR="00592787">
        <w:t>increased flows upstream caused by extreme rain events</w:t>
      </w:r>
      <w:r>
        <w:t xml:space="preserve">. </w:t>
      </w:r>
      <w:r w:rsidR="002B3910" w:rsidRPr="002B3910">
        <w:t xml:space="preserve">The last </w:t>
      </w:r>
      <w:r w:rsidR="00555310">
        <w:t xml:space="preserve">major </w:t>
      </w:r>
      <w:r w:rsidR="002B3910" w:rsidRPr="002B3910">
        <w:t xml:space="preserve">flood in the Hawkesbury-Nepean </w:t>
      </w:r>
      <w:r w:rsidR="00555310">
        <w:t xml:space="preserve">Valley </w:t>
      </w:r>
      <w:r w:rsidR="002B3910" w:rsidRPr="002B3910">
        <w:t>was in 1990</w:t>
      </w:r>
      <w:r w:rsidR="003C6F7B">
        <w:t>.</w:t>
      </w:r>
      <w:r w:rsidR="00667557">
        <w:t xml:space="preserve"> </w:t>
      </w:r>
      <w:r w:rsidR="003C6F7B">
        <w:t>T</w:t>
      </w:r>
      <w:r w:rsidR="004442F9">
        <w:t xml:space="preserve">he </w:t>
      </w:r>
      <w:r w:rsidR="004442F9" w:rsidRPr="004442F9">
        <w:t>largest flood in living memory was in November 1961 when the water reached 14.5 metres above normal river height at Windsor.</w:t>
      </w:r>
      <w:r w:rsidR="004442F9">
        <w:t xml:space="preserve"> </w:t>
      </w:r>
      <w:r w:rsidR="003D172C">
        <w:t xml:space="preserve">In February 2020 torrential rainfall over a few days led to minor to moderate flooding across the valley. </w:t>
      </w:r>
      <w:r w:rsidR="004442F9">
        <w:t>People can learn from the r</w:t>
      </w:r>
      <w:r w:rsidR="00592787">
        <w:t xml:space="preserve">ecords of past flood events </w:t>
      </w:r>
      <w:r w:rsidR="004442F9">
        <w:t>when planning and preparing for future floods.</w:t>
      </w:r>
    </w:p>
    <w:p w14:paraId="22CB525E" w14:textId="4F865CD8" w:rsidR="0078415D" w:rsidRDefault="004442F9" w:rsidP="002B3910">
      <w:pPr>
        <w:rPr>
          <w:bCs/>
          <w:color w:val="000000" w:themeColor="text1"/>
        </w:rPr>
      </w:pPr>
      <w:r w:rsidRPr="00085138">
        <w:rPr>
          <w:bCs/>
          <w:color w:val="000000" w:themeColor="text1"/>
        </w:rPr>
        <w:t>T</w:t>
      </w:r>
      <w:r w:rsidR="0078415D" w:rsidRPr="00085138">
        <w:rPr>
          <w:bCs/>
          <w:color w:val="000000" w:themeColor="text1"/>
        </w:rPr>
        <w:t xml:space="preserve">he teaching and learning activities in Learning Sequence </w:t>
      </w:r>
      <w:r w:rsidRPr="00085138">
        <w:rPr>
          <w:bCs/>
          <w:color w:val="000000" w:themeColor="text1"/>
        </w:rPr>
        <w:t>2</w:t>
      </w:r>
      <w:r w:rsidR="0078415D" w:rsidRPr="00085138">
        <w:rPr>
          <w:bCs/>
          <w:color w:val="000000" w:themeColor="text1"/>
        </w:rPr>
        <w:t xml:space="preserve"> develop students’ understanding of the</w:t>
      </w:r>
      <w:r w:rsidRPr="00085138">
        <w:rPr>
          <w:bCs/>
          <w:color w:val="000000" w:themeColor="text1"/>
        </w:rPr>
        <w:t xml:space="preserve"> spread and impacts of floodwaters on places and the responses of people during and after flood events. The learning sequence uses stories of three different places, composed in three different media, </w:t>
      </w:r>
      <w:r w:rsidR="00085138" w:rsidRPr="00085138">
        <w:rPr>
          <w:bCs/>
          <w:color w:val="000000" w:themeColor="text1"/>
        </w:rPr>
        <w:t xml:space="preserve">to enable </w:t>
      </w:r>
      <w:r w:rsidRPr="00085138">
        <w:rPr>
          <w:bCs/>
          <w:color w:val="000000" w:themeColor="text1"/>
        </w:rPr>
        <w:t xml:space="preserve">students </w:t>
      </w:r>
      <w:r w:rsidR="00085138" w:rsidRPr="00085138">
        <w:rPr>
          <w:bCs/>
          <w:color w:val="000000" w:themeColor="text1"/>
        </w:rPr>
        <w:t>to</w:t>
      </w:r>
      <w:r w:rsidRPr="00085138">
        <w:rPr>
          <w:bCs/>
          <w:color w:val="000000" w:themeColor="text1"/>
        </w:rPr>
        <w:t xml:space="preserve"> compare flood effects on the characteristics of places. </w:t>
      </w:r>
    </w:p>
    <w:p w14:paraId="70A4B17E" w14:textId="32F236A3" w:rsidR="003D7C3E" w:rsidRDefault="003D7C3E" w:rsidP="002B3910">
      <w:pPr>
        <w:rPr>
          <w:bCs/>
          <w:color w:val="000000" w:themeColor="text1"/>
        </w:rPr>
      </w:pPr>
      <w:r>
        <w:rPr>
          <w:bCs/>
          <w:color w:val="000000" w:themeColor="text1"/>
        </w:rPr>
        <w:t>Note – some students may have had experiences of different types of flooding. Be sensitive to the impacts and trauma this may have caused for individuals and families.</w:t>
      </w:r>
    </w:p>
    <w:p w14:paraId="1126D58C" w14:textId="19DB1688" w:rsidR="00B30972" w:rsidRDefault="00B30972" w:rsidP="002B3910">
      <w:pPr>
        <w:rPr>
          <w:bCs/>
          <w:color w:val="000000" w:themeColor="text1"/>
        </w:rPr>
      </w:pPr>
    </w:p>
    <w:p w14:paraId="04FC1B81" w14:textId="56B7CAE6" w:rsidR="00B30972" w:rsidRDefault="00B30972" w:rsidP="002B3910">
      <w:pPr>
        <w:rPr>
          <w:bCs/>
          <w:color w:val="000000" w:themeColor="text1"/>
        </w:rPr>
      </w:pPr>
    </w:p>
    <w:p w14:paraId="68E42088" w14:textId="34B150C3" w:rsidR="00AE0AEC" w:rsidRDefault="00AE0AEC" w:rsidP="00AE0AEC">
      <w:pPr>
        <w:pStyle w:val="Heading3"/>
      </w:pPr>
      <w:r>
        <w:lastRenderedPageBreak/>
        <w:t>Background notes for teachers</w:t>
      </w:r>
    </w:p>
    <w:p w14:paraId="2E214D5E" w14:textId="77777777" w:rsidR="00D17D16" w:rsidRDefault="00D17D16" w:rsidP="00D17D16">
      <w:r w:rsidRPr="003A6024">
        <w:t>Refer to</w:t>
      </w:r>
      <w:r>
        <w:t>:</w:t>
      </w:r>
    </w:p>
    <w:p w14:paraId="74127A65" w14:textId="77777777" w:rsidR="00FE3299" w:rsidRPr="00FE3299" w:rsidRDefault="00D17D16" w:rsidP="006F5437">
      <w:pPr>
        <w:pStyle w:val="ListParagraph"/>
        <w:rPr>
          <w:rStyle w:val="Hyperlink"/>
          <w:color w:val="auto"/>
          <w:u w:val="none"/>
        </w:rPr>
      </w:pPr>
      <w:r w:rsidRPr="00FA00BE">
        <w:rPr>
          <w:rStyle w:val="Emphasis"/>
        </w:rPr>
        <w:t xml:space="preserve">Hawkesbury-Nepean Valley Regional Flood Study July 2019 Overview </w:t>
      </w:r>
      <w:hyperlink r:id="rId9" w:history="1">
        <w:r w:rsidRPr="00EB0CDA">
          <w:rPr>
            <w:rStyle w:val="Hyperlink"/>
          </w:rPr>
          <w:t>http://www.infrastructure.nsw.gov.au/media/2162/ec_insw_hawkesbury-nepean_fss-document_web.pdf</w:t>
        </w:r>
      </w:hyperlink>
    </w:p>
    <w:p w14:paraId="03EE6AEF" w14:textId="40E73CF3" w:rsidR="00FE3299" w:rsidRPr="008A7C97" w:rsidRDefault="00FE3299" w:rsidP="00FE3299">
      <w:pPr>
        <w:pStyle w:val="ListParagraph"/>
        <w:rPr>
          <w:rStyle w:val="Hyperlink"/>
          <w:color w:val="auto"/>
          <w:u w:val="none"/>
        </w:rPr>
      </w:pPr>
      <w:r w:rsidRPr="00FA00BE">
        <w:rPr>
          <w:rStyle w:val="Emphasis"/>
        </w:rPr>
        <w:t>Flood Risk in the Hawkesbury-Nepean Valley</w:t>
      </w:r>
      <w:r>
        <w:t xml:space="preserve"> </w:t>
      </w:r>
      <w:hyperlink r:id="rId10" w:history="1">
        <w:r w:rsidRPr="00EB0CDA">
          <w:rPr>
            <w:rStyle w:val="Hyperlink"/>
          </w:rPr>
          <w:t>https://www.ses.nsw.gov.au/hawkesbury-nepean-floods</w:t>
        </w:r>
      </w:hyperlink>
    </w:p>
    <w:p w14:paraId="021A1909" w14:textId="2F1C069E" w:rsidR="008A7C97" w:rsidRDefault="008A7C97" w:rsidP="00FE3299">
      <w:pPr>
        <w:pStyle w:val="ListParagraph"/>
      </w:pPr>
      <w:r w:rsidRPr="008A7C97">
        <w:rPr>
          <w:rStyle w:val="Emphasis"/>
        </w:rPr>
        <w:t>Geography K-10 Syllabus</w:t>
      </w:r>
      <w:r>
        <w:t xml:space="preserve"> © </w:t>
      </w:r>
      <w:r w:rsidR="00515809">
        <w:t xml:space="preserve">2015 </w:t>
      </w:r>
      <w:r>
        <w:t>NSW Education Standards Authority (NESA) for and on behalf of the Crown in right of the State of New South Wales</w:t>
      </w:r>
      <w:r w:rsidR="00920494">
        <w:t xml:space="preserve"> </w:t>
      </w:r>
      <w:hyperlink r:id="rId11" w:history="1">
        <w:r w:rsidR="00335386" w:rsidRPr="00A4582A">
          <w:rPr>
            <w:rStyle w:val="Hyperlink"/>
          </w:rPr>
          <w:t>https://educationstandards.nsw.edu.au/wps/portal/nesa/k-10/learning-areas/hsie/geography-k-10</w:t>
        </w:r>
      </w:hyperlink>
    </w:p>
    <w:p w14:paraId="3F202290" w14:textId="3CBE8574" w:rsidR="0052318F" w:rsidRDefault="0052318F" w:rsidP="006F5437">
      <w:pPr>
        <w:pStyle w:val="ListParagraph"/>
      </w:pPr>
      <w:r>
        <w:br w:type="page"/>
      </w:r>
    </w:p>
    <w:p w14:paraId="76A03820" w14:textId="2154E554" w:rsidR="00AF7C9B" w:rsidRDefault="00AF7C9B" w:rsidP="00AF7C9B">
      <w:pPr>
        <w:pStyle w:val="Heading2"/>
      </w:pPr>
      <w:r w:rsidRPr="0009088A">
        <w:lastRenderedPageBreak/>
        <w:t xml:space="preserve">Activity </w:t>
      </w:r>
      <w:r w:rsidR="002B3910">
        <w:t>2</w:t>
      </w:r>
      <w:r>
        <w:t>.1</w:t>
      </w:r>
      <w:r w:rsidRPr="0009088A">
        <w:t xml:space="preserve"> </w:t>
      </w:r>
      <w:r>
        <w:t xml:space="preserve">– </w:t>
      </w:r>
      <w:r w:rsidR="00EC1684">
        <w:t>Brisbane Floods</w:t>
      </w:r>
    </w:p>
    <w:p w14:paraId="50EE7B24" w14:textId="04644AF0" w:rsidR="008C0044" w:rsidRPr="008C0044" w:rsidRDefault="008C0044" w:rsidP="003D172C">
      <w:r>
        <w:t>Approximate time required: 30</w:t>
      </w:r>
      <w:r w:rsidR="00335386">
        <w:t>-</w:t>
      </w:r>
      <w:r>
        <w:t>45 minutes</w:t>
      </w:r>
    </w:p>
    <w:p w14:paraId="5D7DA4EC" w14:textId="27419AE4" w:rsidR="00AF7C9B" w:rsidRDefault="00AF7C9B" w:rsidP="00AF7C9B">
      <w:pPr>
        <w:pStyle w:val="Heading3"/>
      </w:pPr>
      <w:r>
        <w:t xml:space="preserve">Acquiring </w:t>
      </w:r>
      <w:r w:rsidR="00947A81">
        <w:t xml:space="preserve">and processing </w:t>
      </w:r>
      <w:r>
        <w:t>geographical information</w:t>
      </w:r>
    </w:p>
    <w:p w14:paraId="17E245FA" w14:textId="77777777" w:rsidR="00167ED4" w:rsidRPr="00C41419" w:rsidRDefault="00167ED4" w:rsidP="00167ED4">
      <w:pPr>
        <w:pStyle w:val="ListParagraph"/>
      </w:pPr>
      <w:r w:rsidRPr="00C41419">
        <w:rPr>
          <w:rStyle w:val="Strong"/>
        </w:rPr>
        <w:t>Pose the question</w:t>
      </w:r>
      <w:r>
        <w:rPr>
          <w:rStyle w:val="Strong"/>
        </w:rPr>
        <w:t>s</w:t>
      </w:r>
      <w:r w:rsidRPr="00C41419">
        <w:rPr>
          <w:rStyle w:val="Strong"/>
        </w:rPr>
        <w:t>:</w:t>
      </w:r>
      <w:r w:rsidRPr="00C41419">
        <w:t xml:space="preserve"> What is </w:t>
      </w:r>
      <w:r>
        <w:t>it like when a place floods</w:t>
      </w:r>
      <w:r w:rsidRPr="00C41419">
        <w:t xml:space="preserve">? </w:t>
      </w:r>
      <w:r>
        <w:t>How do people respond to floods?</w:t>
      </w:r>
    </w:p>
    <w:p w14:paraId="5EA34CD4" w14:textId="77777777" w:rsidR="00167ED4" w:rsidRPr="00C41419" w:rsidRDefault="00167ED4" w:rsidP="00167ED4">
      <w:pPr>
        <w:pStyle w:val="ListParagraph"/>
      </w:pPr>
      <w:r w:rsidRPr="00086B26">
        <w:rPr>
          <w:rStyle w:val="Strong"/>
        </w:rPr>
        <w:t>Share the picture book</w:t>
      </w:r>
      <w:r w:rsidRPr="00C41419">
        <w:t xml:space="preserve"> </w:t>
      </w:r>
      <w:r>
        <w:rPr>
          <w:rStyle w:val="Emphasis"/>
        </w:rPr>
        <w:t>Flood</w:t>
      </w:r>
      <w:r w:rsidRPr="00C41419">
        <w:t xml:space="preserve"> by </w:t>
      </w:r>
      <w:r>
        <w:t>Jackie French and Bruce Whatley</w:t>
      </w:r>
      <w:r w:rsidRPr="00C41419">
        <w:t xml:space="preserve">. </w:t>
      </w:r>
    </w:p>
    <w:p w14:paraId="39C74605" w14:textId="77777777" w:rsidR="00167ED4" w:rsidRPr="00C41419" w:rsidRDefault="00167ED4" w:rsidP="00167ED4">
      <w:pPr>
        <w:pStyle w:val="ListParagraph"/>
      </w:pPr>
      <w:r w:rsidRPr="00C41419">
        <w:rPr>
          <w:rStyle w:val="Strong"/>
        </w:rPr>
        <w:t>Make connections:</w:t>
      </w:r>
      <w:r>
        <w:t xml:space="preserve"> </w:t>
      </w:r>
      <w:r w:rsidRPr="00C41419">
        <w:t>text-to-text, text-to-self, text-to-world.</w:t>
      </w:r>
    </w:p>
    <w:p w14:paraId="2CD601F6" w14:textId="16F4728D" w:rsidR="00167ED4" w:rsidRDefault="00167ED4" w:rsidP="00167ED4">
      <w:pPr>
        <w:pStyle w:val="ListParagraph"/>
      </w:pPr>
      <w:r w:rsidRPr="00086B26">
        <w:rPr>
          <w:rStyle w:val="Strong"/>
        </w:rPr>
        <w:t xml:space="preserve">Recall the </w:t>
      </w:r>
      <w:r>
        <w:rPr>
          <w:rStyle w:val="Strong"/>
        </w:rPr>
        <w:t>power of</w:t>
      </w:r>
      <w:r>
        <w:t xml:space="preserve"> </w:t>
      </w:r>
      <w:r w:rsidRPr="007929BC">
        <w:rPr>
          <w:rStyle w:val="Strong"/>
        </w:rPr>
        <w:t>the flood</w:t>
      </w:r>
      <w:r>
        <w:rPr>
          <w:rStyle w:val="Strong"/>
        </w:rPr>
        <w:t>waters</w:t>
      </w:r>
      <w:r>
        <w:t xml:space="preserve">. Reflect on the colour, level, speed and power of the floodwaters. What words describe the water’s movement and power? </w:t>
      </w:r>
      <w:r w:rsidR="00612416">
        <w:t xml:space="preserve">Would it be safe to drive in floodwater? </w:t>
      </w:r>
      <w:r>
        <w:t>Would it be safe to swim</w:t>
      </w:r>
      <w:r w:rsidR="00B30972">
        <w:t>, surf or kayak</w:t>
      </w:r>
      <w:r>
        <w:t xml:space="preserve"> in a flood?</w:t>
      </w:r>
    </w:p>
    <w:p w14:paraId="29161389" w14:textId="77777777" w:rsidR="00167ED4" w:rsidRDefault="00167ED4" w:rsidP="00167ED4">
      <w:pPr>
        <w:pStyle w:val="ListParagraph"/>
      </w:pPr>
      <w:r w:rsidRPr="0086624F">
        <w:rPr>
          <w:rStyle w:val="Strong"/>
        </w:rPr>
        <w:t>Explore the different views</w:t>
      </w:r>
      <w:r>
        <w:t xml:space="preserve"> of the flooded areas represented in the illustrations: bird’s-eye (aerial), eye-level, high-angle oblique. How do the different views position the reader? </w:t>
      </w:r>
    </w:p>
    <w:p w14:paraId="4EF82817" w14:textId="77777777" w:rsidR="00167ED4" w:rsidRDefault="00167ED4" w:rsidP="00167ED4">
      <w:pPr>
        <w:pStyle w:val="ListParagraph"/>
      </w:pPr>
      <w:r>
        <w:rPr>
          <w:rStyle w:val="Strong"/>
        </w:rPr>
        <w:t xml:space="preserve">Use ‘connect, extend, challenge’ </w:t>
      </w:r>
      <w:r w:rsidRPr="00FC131E">
        <w:t xml:space="preserve">visible thinking strategy to </w:t>
      </w:r>
      <w:r>
        <w:t xml:space="preserve">enable students to reflect on the text and </w:t>
      </w:r>
      <w:r w:rsidRPr="00FC131E">
        <w:t xml:space="preserve">make connections between the text and their </w:t>
      </w:r>
      <w:r>
        <w:t>prior knowledge and understandings</w:t>
      </w:r>
      <w:r w:rsidRPr="00FC131E">
        <w:t xml:space="preserve"> </w:t>
      </w:r>
      <w:r>
        <w:t>gained through</w:t>
      </w:r>
      <w:r w:rsidRPr="00FC131E">
        <w:t xml:space="preserve"> Learning Sequence 1.</w:t>
      </w:r>
      <w:r>
        <w:t xml:space="preserve"> Students write their responses on sticky notes to add to a chart for revisiting throughout the learning sequence. </w:t>
      </w:r>
    </w:p>
    <w:p w14:paraId="2126D279" w14:textId="77777777" w:rsidR="00167ED4" w:rsidRDefault="00167ED4" w:rsidP="00167ED4">
      <w:pPr>
        <w:pStyle w:val="ListParagraph"/>
      </w:pPr>
      <w:r w:rsidRPr="008E32D7">
        <w:rPr>
          <w:rStyle w:val="Strong"/>
        </w:rPr>
        <w:t>Explain</w:t>
      </w:r>
      <w:r>
        <w:t xml:space="preserve"> that the text recounts the January 2011 Brisbane flood event and that the river depicted is the Brisbane River in Queensland. </w:t>
      </w:r>
    </w:p>
    <w:p w14:paraId="696536CF" w14:textId="169B932F" w:rsidR="00167ED4" w:rsidRDefault="00167ED4" w:rsidP="00167ED4">
      <w:pPr>
        <w:pStyle w:val="ListParagraph"/>
      </w:pPr>
      <w:r w:rsidRPr="00A4413C">
        <w:rPr>
          <w:b/>
          <w:bCs/>
        </w:rPr>
        <w:t>Students view</w:t>
      </w:r>
      <w:r w:rsidRPr="00A4413C">
        <w:t xml:space="preserve"> </w:t>
      </w:r>
      <w:r w:rsidRPr="00FA00BE">
        <w:rPr>
          <w:rStyle w:val="Strong"/>
        </w:rPr>
        <w:t>before and after aerial photographs</w:t>
      </w:r>
      <w:r w:rsidRPr="00A4413C">
        <w:t xml:space="preserve"> of the Brisbane floods on the ABC News page </w:t>
      </w:r>
      <w:hyperlink r:id="rId12" w:history="1">
        <w:r w:rsidRPr="00A4413C">
          <w:rPr>
            <w:rStyle w:val="Hyperlink"/>
          </w:rPr>
          <w:t>https://www.abc.net.au/news/specials/qld-floods/</w:t>
        </w:r>
      </w:hyperlink>
      <w:r w:rsidR="00A92627">
        <w:t xml:space="preserve"> </w:t>
      </w:r>
      <w:r>
        <w:t xml:space="preserve">They work in pairs </w:t>
      </w:r>
      <w:r w:rsidRPr="00A4413C">
        <w:t>using computers or devices</w:t>
      </w:r>
      <w:r>
        <w:t xml:space="preserve"> and</w:t>
      </w:r>
      <w:r w:rsidRPr="00A4413C">
        <w:t xml:space="preserve"> move the slider over the image to view the before and after flooding. </w:t>
      </w:r>
    </w:p>
    <w:p w14:paraId="6AF48EA5" w14:textId="2C2EF42D" w:rsidR="00167ED4" w:rsidRDefault="00167ED4" w:rsidP="00167ED4">
      <w:pPr>
        <w:pStyle w:val="ListParagraph"/>
      </w:pPr>
      <w:r w:rsidRPr="00C41419">
        <w:rPr>
          <w:rStyle w:val="Strong"/>
        </w:rPr>
        <w:t xml:space="preserve">Create a </w:t>
      </w:r>
      <w:r>
        <w:rPr>
          <w:rStyle w:val="Strong"/>
        </w:rPr>
        <w:t xml:space="preserve">soundscape </w:t>
      </w:r>
      <w:r w:rsidRPr="001F140F">
        <w:t>for the picture book</w:t>
      </w:r>
      <w:r>
        <w:t xml:space="preserve"> </w:t>
      </w:r>
      <w:r w:rsidRPr="00DC509A">
        <w:rPr>
          <w:rStyle w:val="Emphasis"/>
        </w:rPr>
        <w:t>Flood</w:t>
      </w:r>
      <w:r w:rsidRPr="001F140F">
        <w:t xml:space="preserve"> </w:t>
      </w:r>
      <w:r>
        <w:t xml:space="preserve">as a class, </w:t>
      </w:r>
      <w:r w:rsidRPr="001F140F">
        <w:t>using voice and body percussion.</w:t>
      </w:r>
      <w:r>
        <w:t xml:space="preserve"> </w:t>
      </w:r>
    </w:p>
    <w:p w14:paraId="43113BEA" w14:textId="4CE0F9C4" w:rsidR="00167ED4" w:rsidRPr="001F140F" w:rsidRDefault="00167ED4" w:rsidP="00167ED4">
      <w:pPr>
        <w:pStyle w:val="ListParagraph"/>
      </w:pPr>
      <w:r w:rsidRPr="00901F30">
        <w:rPr>
          <w:rStyle w:val="Strong"/>
        </w:rPr>
        <w:t>‘Step into the story’</w:t>
      </w:r>
      <w:r>
        <w:t xml:space="preserve"> for students to enact the sequence of the flood and responses by people. Combine movement, freeze-frames and the soundscape to represents the events, actions and emotions of the river and people depicted in the text: suspense, gr</w:t>
      </w:r>
      <w:r w:rsidR="00B30972">
        <w:t>ief</w:t>
      </w:r>
      <w:r>
        <w:t xml:space="preserve">, fury, bravery, resilience, kindness, </w:t>
      </w:r>
      <w:r w:rsidR="00B30972">
        <w:t>friendship, support</w:t>
      </w:r>
      <w:r w:rsidR="003D172C">
        <w:t>.</w:t>
      </w:r>
      <w:r>
        <w:t xml:space="preserve">   </w:t>
      </w:r>
    </w:p>
    <w:p w14:paraId="31A959FE" w14:textId="77777777" w:rsidR="00AF7C9B" w:rsidRDefault="00AF7C9B" w:rsidP="00AF7C9B">
      <w:pPr>
        <w:pStyle w:val="Heading3"/>
        <w:rPr>
          <w:rStyle w:val="Emphasis"/>
        </w:rPr>
      </w:pPr>
      <w:r w:rsidRPr="00134165">
        <w:t>Terminology</w:t>
      </w:r>
      <w:r>
        <w:rPr>
          <w:rStyle w:val="Emphasis"/>
        </w:rPr>
        <w:t xml:space="preserve"> </w:t>
      </w:r>
    </w:p>
    <w:p w14:paraId="48EE2F87" w14:textId="5209A85F" w:rsidR="00AF7C9B" w:rsidRPr="00AF7C9B" w:rsidRDefault="00901F30" w:rsidP="00AF7C9B">
      <w:pPr>
        <w:pStyle w:val="ListParagraph"/>
        <w:rPr>
          <w:rStyle w:val="Emphasis"/>
        </w:rPr>
      </w:pPr>
      <w:r>
        <w:rPr>
          <w:rStyle w:val="Emphasis"/>
        </w:rPr>
        <w:t xml:space="preserve">Flood, surge, burst, sandbags, heroes, torrent, wreckage, friendship, kindness, </w:t>
      </w:r>
      <w:r w:rsidR="00B30972">
        <w:rPr>
          <w:rStyle w:val="Emphasis"/>
        </w:rPr>
        <w:t>friendship, support</w:t>
      </w:r>
      <w:r>
        <w:rPr>
          <w:rStyle w:val="Emphasis"/>
        </w:rPr>
        <w:t xml:space="preserve">. </w:t>
      </w:r>
    </w:p>
    <w:p w14:paraId="79D9DF00" w14:textId="10984912" w:rsidR="00FC131E" w:rsidRDefault="00FC131E" w:rsidP="00FC131E">
      <w:pPr>
        <w:pStyle w:val="Heading3"/>
      </w:pPr>
      <w:r>
        <w:t>Background notes</w:t>
      </w:r>
    </w:p>
    <w:p w14:paraId="66DA4888" w14:textId="0E63BCEA" w:rsidR="003D7C3E" w:rsidRPr="003D7C3E" w:rsidRDefault="003D7C3E" w:rsidP="005C6F76">
      <w:pPr>
        <w:pStyle w:val="ListParagraph"/>
        <w:rPr>
          <w:rStyle w:val="Emphasis"/>
          <w:b/>
          <w:bCs/>
          <w:i w:val="0"/>
          <w:iCs w:val="0"/>
        </w:rPr>
      </w:pPr>
      <w:r>
        <w:rPr>
          <w:rStyle w:val="Emphasis"/>
        </w:rPr>
        <w:t>Flood</w:t>
      </w:r>
      <w:r w:rsidRPr="00C41419">
        <w:t xml:space="preserve"> by </w:t>
      </w:r>
      <w:r>
        <w:t>Jackie French (author) and Bruce Whatley (illustrator), Scholastic Australia, 2011</w:t>
      </w:r>
    </w:p>
    <w:p w14:paraId="3D38041E" w14:textId="29D23780" w:rsidR="00FC131E" w:rsidRPr="00935633" w:rsidRDefault="00FC131E" w:rsidP="005C6F76">
      <w:pPr>
        <w:pStyle w:val="ListParagraph"/>
        <w:rPr>
          <w:rStyle w:val="Hyperlink"/>
          <w:b/>
          <w:bCs/>
          <w:color w:val="auto"/>
          <w:u w:val="none"/>
        </w:rPr>
      </w:pPr>
      <w:r w:rsidRPr="001F140F">
        <w:rPr>
          <w:rStyle w:val="Emphasis"/>
        </w:rPr>
        <w:t>Teacher Notes for Flood</w:t>
      </w:r>
      <w:r>
        <w:t xml:space="preserve">, Scholastic Australia </w:t>
      </w:r>
      <w:hyperlink r:id="rId13" w:history="1">
        <w:r w:rsidRPr="00EB0CDA">
          <w:rPr>
            <w:rStyle w:val="Hyperlink"/>
          </w:rPr>
          <w:t>http://www.scool.scholastic.com.au/schoolzone/toolkit/assets/pdfs/Flood.pdf</w:t>
        </w:r>
      </w:hyperlink>
    </w:p>
    <w:p w14:paraId="2B6C4BA7" w14:textId="24460C94" w:rsidR="008C0044" w:rsidRDefault="008C0044" w:rsidP="008C0044">
      <w:pPr>
        <w:pStyle w:val="Heading3"/>
      </w:pPr>
      <w:r>
        <w:t>Teaching tools</w:t>
      </w:r>
    </w:p>
    <w:p w14:paraId="36389A00" w14:textId="5DEB7D0F" w:rsidR="008C0044" w:rsidRDefault="008C0044" w:rsidP="003D172C">
      <w:pPr>
        <w:pStyle w:val="ListParagraph"/>
        <w:numPr>
          <w:ilvl w:val="0"/>
          <w:numId w:val="31"/>
        </w:numPr>
      </w:pPr>
      <w:r>
        <w:t>Access to devices such as laptops or iPads (1 between 2) to view ABC News page</w:t>
      </w:r>
    </w:p>
    <w:p w14:paraId="7FA71159" w14:textId="77777777" w:rsidR="0018205D" w:rsidRDefault="0018205D" w:rsidP="0018205D">
      <w:pPr>
        <w:pStyle w:val="Heading3"/>
      </w:pPr>
      <w:r>
        <w:t>Notes to parents/carers for use at home</w:t>
      </w:r>
    </w:p>
    <w:p w14:paraId="2E298F41" w14:textId="4EA6BA32" w:rsidR="0018205D" w:rsidRDefault="0018205D" w:rsidP="00C04186">
      <w:pPr>
        <w:ind w:left="720"/>
      </w:pPr>
      <w:r>
        <w:rPr>
          <w:i/>
          <w:iCs/>
        </w:rPr>
        <w:t>Flood</w:t>
      </w:r>
      <w:r>
        <w:t xml:space="preserve"> by Jackie French and Bruce Whatley is available on YouTube. You may like to read along with your child and then complete the reflection exercises together.</w:t>
      </w:r>
    </w:p>
    <w:p w14:paraId="63020D09" w14:textId="6D41E4FB" w:rsidR="0018205D" w:rsidRDefault="0018205D" w:rsidP="00C04186">
      <w:pPr>
        <w:ind w:left="720"/>
      </w:pPr>
      <w:r>
        <w:t>Creating a soundscape can be done using body percussion for example stamping feet for thunder, tapping fingers together for light rain, then building to a loud clap as the rain intensifies. Your child can also create a soundscape using home-made percussion “instruments”, such as a jar of rice or pasta, saucepan lids, bottles with varying amounts of water etc.</w:t>
      </w:r>
    </w:p>
    <w:p w14:paraId="74A2281B" w14:textId="5E6CE1A5" w:rsidR="00AF7C9B" w:rsidRDefault="00AF7C9B" w:rsidP="00AF7C9B">
      <w:pPr>
        <w:pStyle w:val="Heading2"/>
      </w:pPr>
      <w:r w:rsidRPr="0009088A">
        <w:lastRenderedPageBreak/>
        <w:t>Activity</w:t>
      </w:r>
      <w:r>
        <w:t xml:space="preserve"> </w:t>
      </w:r>
      <w:r w:rsidR="009C1BA1">
        <w:t>2</w:t>
      </w:r>
      <w:r>
        <w:t xml:space="preserve">.2 – </w:t>
      </w:r>
      <w:r w:rsidR="00FF1E26">
        <w:t>Flood Story Maps</w:t>
      </w:r>
    </w:p>
    <w:p w14:paraId="1219605E" w14:textId="44459272" w:rsidR="008C0044" w:rsidRPr="008C0044" w:rsidRDefault="008C0044" w:rsidP="003D172C">
      <w:r>
        <w:t>Approximate time required: 20 minutes</w:t>
      </w:r>
    </w:p>
    <w:p w14:paraId="0BE97A64" w14:textId="6577BE32" w:rsidR="00AF7C9B" w:rsidRDefault="00AF7C9B" w:rsidP="00AF7C9B">
      <w:pPr>
        <w:pStyle w:val="Heading3"/>
      </w:pPr>
      <w:r>
        <w:t xml:space="preserve">Acquiring </w:t>
      </w:r>
      <w:r w:rsidR="00DD31B0">
        <w:t xml:space="preserve">and processing </w:t>
      </w:r>
      <w:r>
        <w:t>geographical information</w:t>
      </w:r>
    </w:p>
    <w:p w14:paraId="40F0A767" w14:textId="0CA4278C" w:rsidR="007E22D9" w:rsidRPr="000E65A0" w:rsidRDefault="00AF7C9B" w:rsidP="00FF1E26">
      <w:pPr>
        <w:pStyle w:val="ListParagraph"/>
        <w:rPr>
          <w:i/>
          <w:iCs/>
        </w:rPr>
      </w:pPr>
      <w:r w:rsidRPr="00DA04BE">
        <w:rPr>
          <w:rStyle w:val="Strong"/>
        </w:rPr>
        <w:t>Pose the questions:</w:t>
      </w:r>
      <w:r>
        <w:t xml:space="preserve"> </w:t>
      </w:r>
      <w:r w:rsidR="007E22D9" w:rsidRPr="00C41419">
        <w:t xml:space="preserve">What is </w:t>
      </w:r>
      <w:r w:rsidR="007E22D9">
        <w:t>it like when a place floods</w:t>
      </w:r>
      <w:r w:rsidR="007E22D9" w:rsidRPr="00C41419">
        <w:t xml:space="preserve">? </w:t>
      </w:r>
      <w:r w:rsidR="007E22D9">
        <w:t>How do people respond to floods?</w:t>
      </w:r>
      <w:r w:rsidR="000E65A0">
        <w:t xml:space="preserve"> </w:t>
      </w:r>
    </w:p>
    <w:p w14:paraId="7359DF25" w14:textId="2B937CD7" w:rsidR="00EA7E6A" w:rsidRPr="00EA7E6A" w:rsidRDefault="000E65A0" w:rsidP="00FF1E26">
      <w:pPr>
        <w:pStyle w:val="ListParagraph"/>
        <w:rPr>
          <w:i/>
          <w:iCs/>
        </w:rPr>
      </w:pPr>
      <w:r>
        <w:rPr>
          <w:rStyle w:val="Strong"/>
        </w:rPr>
        <w:t>View the</w:t>
      </w:r>
      <w:r w:rsidR="00321632">
        <w:rPr>
          <w:rStyle w:val="Strong"/>
        </w:rPr>
        <w:t xml:space="preserve"> story map</w:t>
      </w:r>
      <w:r>
        <w:rPr>
          <w:rStyle w:val="Strong"/>
        </w:rPr>
        <w:t xml:space="preserve"> </w:t>
      </w:r>
      <w:r w:rsidRPr="00321632">
        <w:rPr>
          <w:rStyle w:val="Emphasis"/>
        </w:rPr>
        <w:t>Lismore Flood Event June 2016</w:t>
      </w:r>
      <w:r>
        <w:rPr>
          <w:rStyle w:val="Strong"/>
        </w:rPr>
        <w:t xml:space="preserve"> </w:t>
      </w:r>
      <w:hyperlink r:id="rId14" w:history="1">
        <w:r w:rsidR="009C1BA1" w:rsidRPr="00EB0CDA">
          <w:rPr>
            <w:rStyle w:val="Hyperlink"/>
          </w:rPr>
          <w:t>https://www.ses.nsw.gov.au/resources-folder/story-maps/</w:t>
        </w:r>
      </w:hyperlink>
      <w:r w:rsidR="009C1BA1">
        <w:t xml:space="preserve"> Students add to the </w:t>
      </w:r>
      <w:r w:rsidR="009C1BA1">
        <w:rPr>
          <w:rStyle w:val="Strong"/>
        </w:rPr>
        <w:t>‘</w:t>
      </w:r>
      <w:r w:rsidR="00FA00BE">
        <w:t>c</w:t>
      </w:r>
      <w:r w:rsidR="009C1BA1" w:rsidRPr="009C1BA1">
        <w:t xml:space="preserve">onnect, </w:t>
      </w:r>
      <w:r w:rsidR="00FA00BE">
        <w:t>e</w:t>
      </w:r>
      <w:r w:rsidR="009C1BA1" w:rsidRPr="009C1BA1">
        <w:t xml:space="preserve">xtend, </w:t>
      </w:r>
      <w:r w:rsidR="00FA00BE">
        <w:t>c</w:t>
      </w:r>
      <w:r w:rsidR="009C1BA1" w:rsidRPr="009C1BA1">
        <w:t>hallenge’ chart compiled in Activity 2.1</w:t>
      </w:r>
      <w:r w:rsidR="009C1BA1">
        <w:t xml:space="preserve">. In pairs they discuss their reactions </w:t>
      </w:r>
      <w:r w:rsidR="00F9192B">
        <w:t xml:space="preserve">and responses </w:t>
      </w:r>
      <w:r w:rsidR="009C1BA1">
        <w:t>to the photo story</w:t>
      </w:r>
      <w:r w:rsidR="00EA7E6A">
        <w:t>.</w:t>
      </w:r>
      <w:r w:rsidR="009C1BA1">
        <w:t xml:space="preserve"> </w:t>
      </w:r>
    </w:p>
    <w:p w14:paraId="1FB94CE2" w14:textId="52E39EAD" w:rsidR="000E65A0" w:rsidRPr="00EA7E6A" w:rsidRDefault="00EA7E6A" w:rsidP="00FF1E26">
      <w:pPr>
        <w:pStyle w:val="ListParagraph"/>
        <w:rPr>
          <w:i/>
          <w:iCs/>
        </w:rPr>
      </w:pPr>
      <w:r>
        <w:rPr>
          <w:rStyle w:val="Strong"/>
        </w:rPr>
        <w:t xml:space="preserve">Compare </w:t>
      </w:r>
      <w:r w:rsidRPr="00EA7E6A">
        <w:t xml:space="preserve">the </w:t>
      </w:r>
      <w:r w:rsidR="009C1BA1">
        <w:t xml:space="preserve">2016 Lismore </w:t>
      </w:r>
      <w:r>
        <w:t xml:space="preserve">and 2011 </w:t>
      </w:r>
      <w:r w:rsidR="009C1BA1">
        <w:t>Br</w:t>
      </w:r>
      <w:r>
        <w:t>i</w:t>
      </w:r>
      <w:r w:rsidR="009C1BA1">
        <w:t xml:space="preserve">sbane </w:t>
      </w:r>
      <w:r>
        <w:t xml:space="preserve">flood events. In what ways </w:t>
      </w:r>
      <w:r w:rsidR="00085138">
        <w:t xml:space="preserve">were the spread </w:t>
      </w:r>
      <w:r w:rsidR="00167ED4">
        <w:t xml:space="preserve">and power </w:t>
      </w:r>
      <w:r w:rsidR="00085138">
        <w:t xml:space="preserve">of </w:t>
      </w:r>
      <w:r>
        <w:t xml:space="preserve">the </w:t>
      </w:r>
      <w:r w:rsidR="00993E34">
        <w:t>floodwaters</w:t>
      </w:r>
      <w:r w:rsidR="00575EB5">
        <w:t>,</w:t>
      </w:r>
      <w:r>
        <w:t xml:space="preserve"> the impacts on places</w:t>
      </w:r>
      <w:r w:rsidR="00FA00BE">
        <w:t>,</w:t>
      </w:r>
      <w:r>
        <w:t xml:space="preserve"> and people’s </w:t>
      </w:r>
      <w:r w:rsidR="00085138">
        <w:t>responses</w:t>
      </w:r>
      <w:r>
        <w:t xml:space="preserve"> similar and different? Students record their responses </w:t>
      </w:r>
      <w:r w:rsidR="00271770">
        <w:t xml:space="preserve">in </w:t>
      </w:r>
      <w:r w:rsidR="00085138">
        <w:t xml:space="preserve">the table in </w:t>
      </w:r>
      <w:r w:rsidR="00271770">
        <w:t xml:space="preserve">Worksheet </w:t>
      </w:r>
      <w:r w:rsidR="00D17403">
        <w:t>4</w:t>
      </w:r>
      <w:r w:rsidR="00271770">
        <w:t>.</w:t>
      </w:r>
      <w:r w:rsidR="00085138">
        <w:t xml:space="preserve"> </w:t>
      </w:r>
    </w:p>
    <w:p w14:paraId="1707F4F5" w14:textId="7E5C77F6" w:rsidR="00271770" w:rsidRPr="00363466" w:rsidRDefault="00271770" w:rsidP="00271770">
      <w:pPr>
        <w:pStyle w:val="ListParagraph"/>
        <w:rPr>
          <w:i/>
          <w:iCs/>
          <w:color w:val="000000" w:themeColor="text1"/>
        </w:rPr>
      </w:pPr>
      <w:r w:rsidRPr="00363466">
        <w:rPr>
          <w:rStyle w:val="Strong"/>
          <w:color w:val="000000" w:themeColor="text1"/>
        </w:rPr>
        <w:t xml:space="preserve">Students complete </w:t>
      </w:r>
      <w:r w:rsidR="00D17403">
        <w:rPr>
          <w:rStyle w:val="Strong"/>
          <w:color w:val="000000" w:themeColor="text1"/>
        </w:rPr>
        <w:t xml:space="preserve">columns 1 and 2 of </w:t>
      </w:r>
      <w:r w:rsidRPr="00363466">
        <w:rPr>
          <w:rStyle w:val="Strong"/>
          <w:color w:val="000000" w:themeColor="text1"/>
        </w:rPr>
        <w:t xml:space="preserve">Worksheet </w:t>
      </w:r>
      <w:r w:rsidR="00257F95">
        <w:rPr>
          <w:rStyle w:val="Strong"/>
          <w:color w:val="000000" w:themeColor="text1"/>
        </w:rPr>
        <w:t>4</w:t>
      </w:r>
      <w:r w:rsidRPr="00363466">
        <w:rPr>
          <w:rStyle w:val="Strong"/>
          <w:color w:val="000000" w:themeColor="text1"/>
        </w:rPr>
        <w:t xml:space="preserve"> </w:t>
      </w:r>
      <w:r w:rsidRPr="00363466">
        <w:t xml:space="preserve">– </w:t>
      </w:r>
      <w:r w:rsidRPr="00363466">
        <w:rPr>
          <w:rStyle w:val="Emphasis"/>
        </w:rPr>
        <w:t xml:space="preserve">Learning from </w:t>
      </w:r>
      <w:r>
        <w:rPr>
          <w:rStyle w:val="Emphasis"/>
        </w:rPr>
        <w:t>P</w:t>
      </w:r>
      <w:r w:rsidRPr="00363466">
        <w:rPr>
          <w:rStyle w:val="Emphasis"/>
        </w:rPr>
        <w:t xml:space="preserve">ast </w:t>
      </w:r>
      <w:r>
        <w:rPr>
          <w:rStyle w:val="Emphasis"/>
        </w:rPr>
        <w:t>F</w:t>
      </w:r>
      <w:r w:rsidRPr="00363466">
        <w:rPr>
          <w:rStyle w:val="Emphasis"/>
        </w:rPr>
        <w:t>loods.</w:t>
      </w:r>
    </w:p>
    <w:p w14:paraId="081AC72B" w14:textId="45D3BC97" w:rsidR="00575EB5" w:rsidRPr="00F9192B" w:rsidRDefault="00F9192B" w:rsidP="00575EB5">
      <w:pPr>
        <w:pStyle w:val="ListParagraph"/>
        <w:rPr>
          <w:i/>
          <w:iCs/>
          <w:color w:val="FF0000"/>
        </w:rPr>
      </w:pPr>
      <w:r>
        <w:rPr>
          <w:rStyle w:val="Strong"/>
        </w:rPr>
        <w:t>Optionally, s</w:t>
      </w:r>
      <w:r w:rsidR="00EA7E6A">
        <w:rPr>
          <w:rStyle w:val="Strong"/>
        </w:rPr>
        <w:t xml:space="preserve">tudents </w:t>
      </w:r>
      <w:r w:rsidR="00575EB5">
        <w:rPr>
          <w:rStyle w:val="Strong"/>
        </w:rPr>
        <w:t xml:space="preserve">undertake an independent inquiry </w:t>
      </w:r>
      <w:r w:rsidR="00575EB5">
        <w:t xml:space="preserve">into a place featured in the </w:t>
      </w:r>
      <w:r w:rsidR="00575EB5" w:rsidRPr="00575EB5">
        <w:t>story map</w:t>
      </w:r>
      <w:r w:rsidR="00575EB5">
        <w:t xml:space="preserve"> </w:t>
      </w:r>
      <w:r w:rsidR="00575EB5" w:rsidRPr="00F9192B">
        <w:rPr>
          <w:rStyle w:val="Emphasis"/>
        </w:rPr>
        <w:t>NSW Flood Events 2012</w:t>
      </w:r>
      <w:r w:rsidR="00575EB5" w:rsidRPr="001B79B9">
        <w:t xml:space="preserve"> </w:t>
      </w:r>
      <w:hyperlink r:id="rId15" w:history="1">
        <w:r w:rsidR="00575EB5" w:rsidRPr="00EB0CDA">
          <w:rPr>
            <w:rStyle w:val="Hyperlink"/>
          </w:rPr>
          <w:t>https://www.ses.nsw.gov.au/resources-folder/story-maps/</w:t>
        </w:r>
      </w:hyperlink>
      <w:r w:rsidR="00575EB5">
        <w:t xml:space="preserve"> They locate the place on a map of NSW, describe the </w:t>
      </w:r>
      <w:r w:rsidR="00575EB5" w:rsidRPr="007E03B8">
        <w:t xml:space="preserve">physical and human characteristics </w:t>
      </w:r>
      <w:r w:rsidR="00575EB5">
        <w:t>and flood risks</w:t>
      </w:r>
      <w:r w:rsidR="00271770">
        <w:t xml:space="preserve">. </w:t>
      </w:r>
      <w:r w:rsidR="00AA25AE">
        <w:t xml:space="preserve">Students </w:t>
      </w:r>
      <w:r w:rsidR="00271770">
        <w:t>make comparisons</w:t>
      </w:r>
      <w:r w:rsidR="00575EB5" w:rsidRPr="007E03B8">
        <w:t xml:space="preserve"> to the </w:t>
      </w:r>
      <w:r w:rsidR="00271770">
        <w:t>geography of t</w:t>
      </w:r>
      <w:r w:rsidR="00575EB5" w:rsidRPr="007E03B8">
        <w:t xml:space="preserve">he Hawkesbury-Nepean Valley </w:t>
      </w:r>
      <w:r w:rsidR="00AA25AE">
        <w:t>investigated in</w:t>
      </w:r>
      <w:r w:rsidR="00575EB5" w:rsidRPr="007E03B8">
        <w:t xml:space="preserve"> Learning Sequence 1.</w:t>
      </w:r>
    </w:p>
    <w:p w14:paraId="35E908DF" w14:textId="5A4C1C02" w:rsidR="007E22D9" w:rsidRDefault="00AF7C9B" w:rsidP="007E22D9">
      <w:pPr>
        <w:pStyle w:val="Heading3"/>
        <w:rPr>
          <w:rStyle w:val="Emphasis"/>
        </w:rPr>
      </w:pPr>
      <w:r w:rsidRPr="00134165">
        <w:t>Terminology</w:t>
      </w:r>
      <w:r>
        <w:rPr>
          <w:rStyle w:val="Emphasis"/>
        </w:rPr>
        <w:t xml:space="preserve"> </w:t>
      </w:r>
    </w:p>
    <w:p w14:paraId="11D31061" w14:textId="5D9CA674" w:rsidR="00AF7C9B" w:rsidRDefault="00270092" w:rsidP="00AF7C9B">
      <w:pPr>
        <w:pStyle w:val="ListParagraph"/>
        <w:rPr>
          <w:rStyle w:val="Emphasis"/>
        </w:rPr>
      </w:pPr>
      <w:r>
        <w:rPr>
          <w:rStyle w:val="Emphasis"/>
        </w:rPr>
        <w:t xml:space="preserve">Floodwaters, inundated, swollen, isolated, aerial view, </w:t>
      </w:r>
      <w:r w:rsidR="00D46F34">
        <w:rPr>
          <w:rStyle w:val="Emphasis"/>
        </w:rPr>
        <w:t>flood</w:t>
      </w:r>
      <w:r w:rsidR="007F15BC">
        <w:rPr>
          <w:rStyle w:val="Emphasis"/>
        </w:rPr>
        <w:t xml:space="preserve"> </w:t>
      </w:r>
      <w:r w:rsidR="00D46F34">
        <w:rPr>
          <w:rStyle w:val="Emphasis"/>
        </w:rPr>
        <w:t xml:space="preserve">boat, assistance, </w:t>
      </w:r>
      <w:r>
        <w:rPr>
          <w:rStyle w:val="Emphasis"/>
        </w:rPr>
        <w:t>recede</w:t>
      </w:r>
      <w:r w:rsidR="00AF7C9B" w:rsidRPr="00AF7C9B">
        <w:rPr>
          <w:rStyle w:val="Emphasis"/>
        </w:rPr>
        <w:t>.</w:t>
      </w:r>
    </w:p>
    <w:p w14:paraId="78CB3706" w14:textId="6297B1D3" w:rsidR="008C0044" w:rsidRDefault="008C0044" w:rsidP="008C0044">
      <w:pPr>
        <w:pStyle w:val="Heading3"/>
      </w:pPr>
      <w:r>
        <w:t>Teaching tools</w:t>
      </w:r>
    </w:p>
    <w:p w14:paraId="6EB633DA" w14:textId="645E46EA" w:rsidR="008C0044" w:rsidRDefault="008C0044" w:rsidP="008C0044">
      <w:pPr>
        <w:pStyle w:val="ListParagraph"/>
        <w:numPr>
          <w:ilvl w:val="0"/>
          <w:numId w:val="31"/>
        </w:numPr>
      </w:pPr>
      <w:r>
        <w:t>Access to devices such as laptops, iPads</w:t>
      </w:r>
      <w:r w:rsidR="00C1059C">
        <w:t>,</w:t>
      </w:r>
      <w:r>
        <w:t xml:space="preserve"> or similar</w:t>
      </w:r>
      <w:r w:rsidR="00C1059C">
        <w:t>,</w:t>
      </w:r>
      <w:r>
        <w:t xml:space="preserve"> to view NSW SES site re Lismore flood event</w:t>
      </w:r>
    </w:p>
    <w:p w14:paraId="42385DF9" w14:textId="289BD69B" w:rsidR="008C0044" w:rsidRDefault="008C0044" w:rsidP="003D172C">
      <w:pPr>
        <w:pStyle w:val="ListParagraph"/>
        <w:numPr>
          <w:ilvl w:val="0"/>
          <w:numId w:val="31"/>
        </w:numPr>
      </w:pPr>
      <w:r>
        <w:t xml:space="preserve">Worksheet 4 – </w:t>
      </w:r>
      <w:r w:rsidR="00C1059C">
        <w:t>one</w:t>
      </w:r>
      <w:r>
        <w:t xml:space="preserve"> per student</w:t>
      </w:r>
    </w:p>
    <w:p w14:paraId="3D022EB6" w14:textId="77777777" w:rsidR="0018205D" w:rsidRDefault="0018205D" w:rsidP="0018205D">
      <w:pPr>
        <w:pStyle w:val="Heading3"/>
      </w:pPr>
      <w:r>
        <w:t>Notes to parents/carers for use at home</w:t>
      </w:r>
    </w:p>
    <w:p w14:paraId="5CE91A45" w14:textId="738008AB" w:rsidR="0018205D" w:rsidRDefault="0018205D" w:rsidP="00BE5C0C">
      <w:pPr>
        <w:pStyle w:val="NoSpacing"/>
      </w:pPr>
      <w:r>
        <w:tab/>
        <w:t xml:space="preserve">Your child will be able to access the NSW SES website with any device and internet access. </w:t>
      </w:r>
    </w:p>
    <w:p w14:paraId="11D9857B" w14:textId="70FE8B19" w:rsidR="0018205D" w:rsidRPr="008C0044" w:rsidRDefault="0018205D" w:rsidP="00BE5C0C">
      <w:pPr>
        <w:pStyle w:val="NoSpacing"/>
      </w:pPr>
      <w:r>
        <w:tab/>
        <w:t xml:space="preserve">If you live in a flood-prone area your child may like to search for images of recent and historic </w:t>
      </w:r>
      <w:r w:rsidR="00BE5C0C">
        <w:t xml:space="preserve">local </w:t>
      </w:r>
      <w:r>
        <w:t>flooding.</w:t>
      </w:r>
    </w:p>
    <w:p w14:paraId="5DAA991D" w14:textId="74C0D9BB" w:rsidR="00935633" w:rsidRDefault="00935633">
      <w:pPr>
        <w:spacing w:after="0" w:line="240" w:lineRule="auto"/>
        <w:rPr>
          <w:rStyle w:val="Emphasis"/>
        </w:rPr>
      </w:pPr>
      <w:r>
        <w:rPr>
          <w:rStyle w:val="Emphasis"/>
        </w:rPr>
        <w:br w:type="page"/>
      </w:r>
    </w:p>
    <w:p w14:paraId="18E70031" w14:textId="509B2580" w:rsidR="00AF7C9B" w:rsidRDefault="00AF7C9B" w:rsidP="00AF7C9B">
      <w:pPr>
        <w:pStyle w:val="Heading2"/>
      </w:pPr>
      <w:r w:rsidRPr="0009088A">
        <w:lastRenderedPageBreak/>
        <w:t>Activity</w:t>
      </w:r>
      <w:r>
        <w:t xml:space="preserve"> </w:t>
      </w:r>
      <w:r w:rsidR="00DD31B0">
        <w:t>2</w:t>
      </w:r>
      <w:r>
        <w:t>.3 –</w:t>
      </w:r>
      <w:r w:rsidR="00DD31B0">
        <w:t xml:space="preserve"> </w:t>
      </w:r>
      <w:r>
        <w:t>Hawkesbury-Nepean Valley</w:t>
      </w:r>
      <w:r w:rsidR="00DD31B0">
        <w:t xml:space="preserve"> in </w:t>
      </w:r>
      <w:r w:rsidR="00616BFC">
        <w:t>F</w:t>
      </w:r>
      <w:r w:rsidR="00DD31B0">
        <w:t>lood</w:t>
      </w:r>
    </w:p>
    <w:p w14:paraId="7DADC7C1" w14:textId="7CB5229F" w:rsidR="00DC0206" w:rsidRDefault="00DC0206" w:rsidP="008C0044">
      <w:r w:rsidRPr="001A0082">
        <w:rPr>
          <w:noProof/>
          <w:lang w:eastAsia="en-AU"/>
        </w:rPr>
        <w:drawing>
          <wp:inline distT="0" distB="0" distL="0" distR="0" wp14:anchorId="132FCDB5" wp14:editId="791E83E9">
            <wp:extent cx="6393318" cy="4286250"/>
            <wp:effectExtent l="0" t="0" r="762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SC_0406.JPG"/>
                    <pic:cNvPicPr/>
                  </pic:nvPicPr>
                  <pic:blipFill>
                    <a:blip r:embed="rId16"/>
                    <a:stretch>
                      <a:fillRect/>
                    </a:stretch>
                  </pic:blipFill>
                  <pic:spPr>
                    <a:xfrm>
                      <a:off x="0" y="0"/>
                      <a:ext cx="6402073" cy="4292120"/>
                    </a:xfrm>
                    <a:prstGeom prst="rect">
                      <a:avLst/>
                    </a:prstGeom>
                  </pic:spPr>
                </pic:pic>
              </a:graphicData>
            </a:graphic>
          </wp:inline>
        </w:drawing>
      </w:r>
      <w:r w:rsidRPr="00B30972">
        <w:rPr>
          <w:i/>
          <w:iCs/>
          <w:color w:val="0070C0"/>
        </w:rPr>
        <w:t>Flood sign</w:t>
      </w:r>
      <w:r w:rsidR="00BA5E4D" w:rsidRPr="00B30972">
        <w:rPr>
          <w:i/>
          <w:iCs/>
          <w:color w:val="0070C0"/>
        </w:rPr>
        <w:t xml:space="preserve"> and depth indicator</w:t>
      </w:r>
      <w:r w:rsidRPr="00B30972">
        <w:rPr>
          <w:i/>
          <w:iCs/>
          <w:color w:val="0070C0"/>
        </w:rPr>
        <w:t xml:space="preserve"> in the Penrith / Emu Plains floodplain of the Hawkesbury-Nepean Valley showing inundation levels</w:t>
      </w:r>
      <w:r w:rsidR="008C6CDE">
        <w:rPr>
          <w:i/>
          <w:iCs/>
          <w:color w:val="0070C0"/>
        </w:rPr>
        <w:t>. Image: Western Sydney University 2019</w:t>
      </w:r>
    </w:p>
    <w:p w14:paraId="781A5BC3" w14:textId="77777777" w:rsidR="003D172C" w:rsidRPr="003F3561" w:rsidRDefault="008C0044" w:rsidP="00AF7C9B">
      <w:pPr>
        <w:pStyle w:val="Heading3"/>
        <w:rPr>
          <w:b w:val="0"/>
          <w:bCs/>
          <w:i w:val="0"/>
          <w:iCs/>
        </w:rPr>
      </w:pPr>
      <w:r w:rsidRPr="003F3561">
        <w:rPr>
          <w:b w:val="0"/>
          <w:bCs/>
          <w:i w:val="0"/>
          <w:iCs/>
        </w:rPr>
        <w:t>Approximate time required: 30 minutes</w:t>
      </w:r>
    </w:p>
    <w:p w14:paraId="70FF1504" w14:textId="6DDAA5DF" w:rsidR="00AF7C9B" w:rsidRDefault="00AF7C9B" w:rsidP="00AF7C9B">
      <w:pPr>
        <w:pStyle w:val="Heading3"/>
      </w:pPr>
      <w:r>
        <w:t>Acquiring</w:t>
      </w:r>
      <w:r w:rsidR="00FE3299">
        <w:t xml:space="preserve"> and </w:t>
      </w:r>
      <w:r w:rsidRPr="00FE3299">
        <w:t>processing</w:t>
      </w:r>
      <w:r>
        <w:t xml:space="preserve"> geographical information </w:t>
      </w:r>
    </w:p>
    <w:p w14:paraId="0A24B559" w14:textId="4B497BC8" w:rsidR="00BA5E4D" w:rsidRPr="00F9192B" w:rsidRDefault="00AF7C9B" w:rsidP="00F9192B">
      <w:pPr>
        <w:pStyle w:val="ListParagraph"/>
        <w:rPr>
          <w:i/>
          <w:iCs/>
        </w:rPr>
      </w:pPr>
      <w:r>
        <w:rPr>
          <w:rStyle w:val="Strong"/>
        </w:rPr>
        <w:t xml:space="preserve">Pose </w:t>
      </w:r>
      <w:r w:rsidRPr="005724B9">
        <w:rPr>
          <w:rStyle w:val="Strong"/>
        </w:rPr>
        <w:t>the question</w:t>
      </w:r>
      <w:r w:rsidR="00F9192B">
        <w:rPr>
          <w:rStyle w:val="Strong"/>
        </w:rPr>
        <w:t>s</w:t>
      </w:r>
      <w:r w:rsidRPr="005724B9">
        <w:rPr>
          <w:rStyle w:val="Strong"/>
        </w:rPr>
        <w:t>:</w:t>
      </w:r>
      <w:r w:rsidRPr="005724B9">
        <w:t xml:space="preserve"> </w:t>
      </w:r>
      <w:r w:rsidR="00BA5E4D" w:rsidRPr="00011343">
        <w:rPr>
          <w:color w:val="000000" w:themeColor="text1"/>
        </w:rPr>
        <w:t xml:space="preserve">What is it like when </w:t>
      </w:r>
      <w:r w:rsidR="00BA5E4D">
        <w:rPr>
          <w:color w:val="000000" w:themeColor="text1"/>
        </w:rPr>
        <w:t xml:space="preserve">places in </w:t>
      </w:r>
      <w:r w:rsidR="00BA5E4D" w:rsidRPr="00011343">
        <w:rPr>
          <w:color w:val="000000" w:themeColor="text1"/>
        </w:rPr>
        <w:t xml:space="preserve">the Hawkesbury-Nepean </w:t>
      </w:r>
      <w:r w:rsidR="00BA5E4D">
        <w:rPr>
          <w:color w:val="000000" w:themeColor="text1"/>
        </w:rPr>
        <w:t xml:space="preserve">Valley </w:t>
      </w:r>
      <w:r w:rsidR="00BA5E4D" w:rsidRPr="00011343">
        <w:rPr>
          <w:color w:val="000000" w:themeColor="text1"/>
        </w:rPr>
        <w:t xml:space="preserve">flood? </w:t>
      </w:r>
      <w:r w:rsidR="00F9192B">
        <w:t>What can we learn from past flood events?</w:t>
      </w:r>
    </w:p>
    <w:p w14:paraId="04D623A8" w14:textId="3C8A1425" w:rsidR="00AF7C9B" w:rsidRDefault="00BA5E4D" w:rsidP="00AF7C9B">
      <w:pPr>
        <w:pStyle w:val="ListParagraph"/>
      </w:pPr>
      <w:r w:rsidRPr="00BA5E4D">
        <w:rPr>
          <w:rStyle w:val="Strong"/>
        </w:rPr>
        <w:t>Students predict</w:t>
      </w:r>
      <w:r>
        <w:t xml:space="preserve"> </w:t>
      </w:r>
      <w:r w:rsidR="00993B05" w:rsidRPr="00FA00BE">
        <w:rPr>
          <w:rStyle w:val="Strong"/>
        </w:rPr>
        <w:t>changes</w:t>
      </w:r>
      <w:r w:rsidR="00993B05">
        <w:t xml:space="preserve"> to the natural and human features in</w:t>
      </w:r>
      <w:r>
        <w:t xml:space="preserve"> the </w:t>
      </w:r>
      <w:r w:rsidR="00993B05">
        <w:t xml:space="preserve">flood sign </w:t>
      </w:r>
      <w:r>
        <w:t xml:space="preserve">photograph if the floodplain was inundated to a depth of </w:t>
      </w:r>
      <w:r w:rsidR="00993B05">
        <w:t>2.1 metres at the bottom of the sign, 3</w:t>
      </w:r>
      <w:r>
        <w:t xml:space="preserve"> metres and </w:t>
      </w:r>
      <w:r w:rsidR="00993B05">
        <w:t>4</w:t>
      </w:r>
      <w:r>
        <w:t xml:space="preserve"> metres. </w:t>
      </w:r>
      <w:r w:rsidR="00BB29C9">
        <w:t xml:space="preserve">Measure the heights on the </w:t>
      </w:r>
      <w:r w:rsidR="00247616">
        <w:t xml:space="preserve">school building outside to </w:t>
      </w:r>
      <w:r w:rsidR="0014597E">
        <w:t>gain</w:t>
      </w:r>
      <w:r w:rsidR="00247616">
        <w:t xml:space="preserve"> a sense of the depth</w:t>
      </w:r>
      <w:r w:rsidR="003B7B7C">
        <w:t>s</w:t>
      </w:r>
      <w:r w:rsidR="00247616">
        <w:t>.</w:t>
      </w:r>
    </w:p>
    <w:p w14:paraId="494AE23E" w14:textId="651654E9" w:rsidR="00E33BB7" w:rsidRDefault="00BA5E4D" w:rsidP="00AF7C9B">
      <w:pPr>
        <w:pStyle w:val="ListParagraph"/>
      </w:pPr>
      <w:r w:rsidRPr="00993B05">
        <w:rPr>
          <w:rStyle w:val="Strong"/>
        </w:rPr>
        <w:t xml:space="preserve">View the </w:t>
      </w:r>
      <w:r w:rsidR="00993B05" w:rsidRPr="00993B05">
        <w:rPr>
          <w:rStyle w:val="Strong"/>
        </w:rPr>
        <w:t xml:space="preserve">NSW SES </w:t>
      </w:r>
      <w:r w:rsidRPr="00993B05">
        <w:rPr>
          <w:rStyle w:val="Strong"/>
        </w:rPr>
        <w:t>YouTube</w:t>
      </w:r>
      <w:r w:rsidR="00993B05" w:rsidRPr="00993B05">
        <w:rPr>
          <w:rStyle w:val="Strong"/>
        </w:rPr>
        <w:t xml:space="preserve"> video</w:t>
      </w:r>
      <w:r w:rsidR="00993B05">
        <w:t xml:space="preserve"> </w:t>
      </w:r>
      <w:r w:rsidR="00993B05" w:rsidRPr="00993B05">
        <w:rPr>
          <w:rStyle w:val="Emphasis"/>
        </w:rPr>
        <w:t>It Will Flood Again</w:t>
      </w:r>
      <w:r w:rsidR="00993B05">
        <w:t xml:space="preserve"> (5:59min) </w:t>
      </w:r>
      <w:hyperlink r:id="rId17" w:history="1">
        <w:r w:rsidR="00993B05" w:rsidRPr="00EB0CDA">
          <w:rPr>
            <w:rStyle w:val="Hyperlink"/>
          </w:rPr>
          <w:t>https://youtu.be/jo9VbKbMZ6o</w:t>
        </w:r>
      </w:hyperlink>
      <w:r w:rsidR="00993B05">
        <w:t xml:space="preserve"> </w:t>
      </w:r>
    </w:p>
    <w:p w14:paraId="22F743E9" w14:textId="204D656E" w:rsidR="00993B05" w:rsidRDefault="00DE0E68" w:rsidP="00AF7C9B">
      <w:pPr>
        <w:pStyle w:val="ListParagraph"/>
      </w:pPr>
      <w:r w:rsidRPr="00DE0E68">
        <w:rPr>
          <w:rStyle w:val="Strong"/>
        </w:rPr>
        <w:t>Make connections:</w:t>
      </w:r>
      <w:r>
        <w:t xml:space="preserve"> </w:t>
      </w:r>
      <w:r w:rsidRPr="00C41419">
        <w:t>text-to-text, text-to-self, text-to-world.</w:t>
      </w:r>
      <w:r w:rsidR="003B7B7C" w:rsidRPr="003B7B7C">
        <w:t xml:space="preserve"> </w:t>
      </w:r>
      <w:r w:rsidR="003B7B7C">
        <w:t xml:space="preserve">Students add to the </w:t>
      </w:r>
      <w:r w:rsidR="003B7B7C">
        <w:rPr>
          <w:rStyle w:val="Strong"/>
        </w:rPr>
        <w:t>‘</w:t>
      </w:r>
      <w:r w:rsidR="00FA00BE">
        <w:t>c</w:t>
      </w:r>
      <w:r w:rsidR="003B7B7C" w:rsidRPr="009C1BA1">
        <w:t xml:space="preserve">onnect, </w:t>
      </w:r>
      <w:r w:rsidR="00FA00BE">
        <w:t>e</w:t>
      </w:r>
      <w:r w:rsidR="003B7B7C" w:rsidRPr="009C1BA1">
        <w:t xml:space="preserve">xtend, </w:t>
      </w:r>
      <w:r w:rsidR="00FA00BE">
        <w:t>c</w:t>
      </w:r>
      <w:r w:rsidR="003B7B7C" w:rsidRPr="009C1BA1">
        <w:t>hallenge’ chart compiled in Activity 2.1</w:t>
      </w:r>
      <w:r w:rsidR="003B7B7C">
        <w:t>.</w:t>
      </w:r>
    </w:p>
    <w:p w14:paraId="7BC461E6" w14:textId="63B03DF4" w:rsidR="00321632" w:rsidRDefault="00321632" w:rsidP="00AF7C9B">
      <w:pPr>
        <w:pStyle w:val="ListParagraph"/>
      </w:pPr>
      <w:r w:rsidRPr="003B7B7C">
        <w:rPr>
          <w:rStyle w:val="Strong"/>
        </w:rPr>
        <w:t>Create a mind map</w:t>
      </w:r>
      <w:r>
        <w:t xml:space="preserve"> of the key </w:t>
      </w:r>
      <w:r w:rsidR="003B7B7C">
        <w:t xml:space="preserve">geographical </w:t>
      </w:r>
      <w:r w:rsidR="00247616">
        <w:t xml:space="preserve">facts, </w:t>
      </w:r>
      <w:r>
        <w:t>words</w:t>
      </w:r>
      <w:r w:rsidR="00FA00BE">
        <w:t>, phrases</w:t>
      </w:r>
      <w:r>
        <w:t xml:space="preserve"> and numbers that stood out</w:t>
      </w:r>
      <w:r w:rsidR="003B7B7C">
        <w:t xml:space="preserve"> in the video</w:t>
      </w:r>
      <w:r>
        <w:t xml:space="preserve">. </w:t>
      </w:r>
    </w:p>
    <w:p w14:paraId="33100400" w14:textId="7B459C05" w:rsidR="00321632" w:rsidRDefault="00DE0E68" w:rsidP="00AF7C9B">
      <w:pPr>
        <w:pStyle w:val="ListParagraph"/>
      </w:pPr>
      <w:r>
        <w:rPr>
          <w:rStyle w:val="Strong"/>
        </w:rPr>
        <w:t xml:space="preserve">Respond to the video </w:t>
      </w:r>
      <w:r w:rsidRPr="00616BFC">
        <w:t>as a text</w:t>
      </w:r>
      <w:r w:rsidR="00616BFC" w:rsidRPr="00616BFC">
        <w:t xml:space="preserve"> and analyse its purpose and audience.</w:t>
      </w:r>
      <w:r w:rsidRPr="00616BFC">
        <w:t xml:space="preserve"> </w:t>
      </w:r>
      <w:r w:rsidR="00321632">
        <w:t xml:space="preserve">Reflect on its use of music, </w:t>
      </w:r>
      <w:r w:rsidR="008D1D61">
        <w:t>colour and visual information</w:t>
      </w:r>
      <w:r w:rsidR="00FA00BE">
        <w:t>:</w:t>
      </w:r>
      <w:r w:rsidR="003B7B7C" w:rsidRPr="003B7B7C">
        <w:t xml:space="preserve"> </w:t>
      </w:r>
      <w:r w:rsidR="003B7B7C">
        <w:t xml:space="preserve">photographs, video, newspaper headlines and graphics. </w:t>
      </w:r>
      <w:r w:rsidR="00321632">
        <w:t>How did they work together to communicate information</w:t>
      </w:r>
      <w:r w:rsidR="008D1D61">
        <w:t xml:space="preserve"> and meet the </w:t>
      </w:r>
      <w:r w:rsidR="003B7B7C">
        <w:t xml:space="preserve">text’s </w:t>
      </w:r>
      <w:r w:rsidR="008D1D61">
        <w:t>purpose</w:t>
      </w:r>
      <w:r w:rsidR="00321632">
        <w:t xml:space="preserve">? </w:t>
      </w:r>
    </w:p>
    <w:p w14:paraId="60C5E37A" w14:textId="575D32EB" w:rsidR="00DE0E68" w:rsidRDefault="00616BFC" w:rsidP="00AF7C9B">
      <w:pPr>
        <w:pStyle w:val="ListParagraph"/>
      </w:pPr>
      <w:r w:rsidRPr="008D1D61">
        <w:rPr>
          <w:rStyle w:val="Strong"/>
        </w:rPr>
        <w:t xml:space="preserve">Compare </w:t>
      </w:r>
      <w:r w:rsidR="00321632" w:rsidRPr="008D1D61">
        <w:rPr>
          <w:rStyle w:val="Strong"/>
        </w:rPr>
        <w:t>the video</w:t>
      </w:r>
      <w:r>
        <w:t xml:space="preserve"> to the </w:t>
      </w:r>
      <w:r w:rsidR="00321632" w:rsidRPr="00321632">
        <w:rPr>
          <w:rStyle w:val="Emphasis"/>
        </w:rPr>
        <w:t>Lismore Flood Event June 2016</w:t>
      </w:r>
      <w:r w:rsidR="00321632">
        <w:rPr>
          <w:rStyle w:val="Strong"/>
        </w:rPr>
        <w:t xml:space="preserve"> </w:t>
      </w:r>
      <w:r>
        <w:t>story map</w:t>
      </w:r>
      <w:r w:rsidR="00321632">
        <w:t xml:space="preserve"> </w:t>
      </w:r>
      <w:r>
        <w:t>and picture book</w:t>
      </w:r>
      <w:r w:rsidR="003B7B7C">
        <w:t>,</w:t>
      </w:r>
      <w:r>
        <w:t xml:space="preserve"> </w:t>
      </w:r>
      <w:r w:rsidR="00321632" w:rsidRPr="00321632">
        <w:rPr>
          <w:rStyle w:val="Emphasis"/>
        </w:rPr>
        <w:t>Flood</w:t>
      </w:r>
      <w:r w:rsidR="003B7B7C">
        <w:rPr>
          <w:rStyle w:val="Emphasis"/>
        </w:rPr>
        <w:t>,</w:t>
      </w:r>
      <w:r w:rsidR="00321632">
        <w:t xml:space="preserve"> shared in Activities 2.1 and 2.2, comparing </w:t>
      </w:r>
      <w:r w:rsidR="00AE5BB1">
        <w:t xml:space="preserve">content, </w:t>
      </w:r>
      <w:r w:rsidR="00321632">
        <w:t xml:space="preserve">audience and </w:t>
      </w:r>
      <w:r w:rsidR="00AE5BB1">
        <w:t>purpose</w:t>
      </w:r>
      <w:r w:rsidR="00321632">
        <w:t xml:space="preserve">. </w:t>
      </w:r>
    </w:p>
    <w:p w14:paraId="4F2F37EF" w14:textId="6C25B0BF" w:rsidR="00D17403" w:rsidRDefault="00D17403" w:rsidP="00AF7C9B">
      <w:pPr>
        <w:pStyle w:val="ListParagraph"/>
      </w:pPr>
      <w:r>
        <w:rPr>
          <w:rStyle w:val="Strong"/>
        </w:rPr>
        <w:t>Students view a selection of images of February 2020</w:t>
      </w:r>
      <w:r w:rsidR="00BE5C0C">
        <w:rPr>
          <w:rStyle w:val="Strong"/>
        </w:rPr>
        <w:t xml:space="preserve"> Hawkesbury-Nepean</w:t>
      </w:r>
      <w:r>
        <w:rPr>
          <w:rStyle w:val="Strong"/>
        </w:rPr>
        <w:t xml:space="preserve"> flood</w:t>
      </w:r>
      <w:r w:rsidR="00484967">
        <w:rPr>
          <w:rStyle w:val="Strong"/>
        </w:rPr>
        <w:t xml:space="preserve"> </w:t>
      </w:r>
    </w:p>
    <w:p w14:paraId="26AAA8FA" w14:textId="213C601F" w:rsidR="00D17403" w:rsidRDefault="00D17403" w:rsidP="00AF7C9B">
      <w:pPr>
        <w:pStyle w:val="ListParagraph"/>
      </w:pPr>
      <w:r>
        <w:rPr>
          <w:rStyle w:val="Strong"/>
        </w:rPr>
        <w:t>Students add their responses in Column 3 of Worksheet 4</w:t>
      </w:r>
    </w:p>
    <w:p w14:paraId="3B7A5CA0" w14:textId="06B6EEB5" w:rsidR="00AD05FB" w:rsidRDefault="007E03B8" w:rsidP="00AD05FB">
      <w:pPr>
        <w:pStyle w:val="ListParagraph"/>
      </w:pPr>
      <w:r>
        <w:rPr>
          <w:rStyle w:val="Strong"/>
        </w:rPr>
        <w:t xml:space="preserve">Students complete </w:t>
      </w:r>
      <w:r w:rsidRPr="00DB681A">
        <w:rPr>
          <w:rStyle w:val="Strong"/>
        </w:rPr>
        <w:t xml:space="preserve">Worksheet </w:t>
      </w:r>
      <w:r w:rsidR="00907045">
        <w:rPr>
          <w:rStyle w:val="Strong"/>
        </w:rPr>
        <w:t>5</w:t>
      </w:r>
      <w:r w:rsidRPr="00320B26">
        <w:rPr>
          <w:rStyle w:val="Emphasis"/>
        </w:rPr>
        <w:t xml:space="preserve"> </w:t>
      </w:r>
      <w:r w:rsidR="00320B26" w:rsidRPr="00320B26">
        <w:rPr>
          <w:rStyle w:val="Emphasis"/>
        </w:rPr>
        <w:t xml:space="preserve">– </w:t>
      </w:r>
      <w:r w:rsidR="00DB681A">
        <w:rPr>
          <w:rStyle w:val="Emphasis"/>
        </w:rPr>
        <w:t>Comparing</w:t>
      </w:r>
      <w:r w:rsidR="00320B26" w:rsidRPr="00320B26">
        <w:rPr>
          <w:rStyle w:val="Emphasis"/>
        </w:rPr>
        <w:t xml:space="preserve"> Stories of Floods.</w:t>
      </w:r>
    </w:p>
    <w:p w14:paraId="73CCD33B" w14:textId="00A4EEE4" w:rsidR="00AF7C9B" w:rsidRPr="001458C2" w:rsidRDefault="00AF7C9B" w:rsidP="00AF7C9B">
      <w:pPr>
        <w:pStyle w:val="Heading3"/>
        <w:rPr>
          <w:i w:val="0"/>
          <w:iCs/>
        </w:rPr>
      </w:pPr>
      <w:r w:rsidRPr="00134165">
        <w:lastRenderedPageBreak/>
        <w:t>Terminology</w:t>
      </w:r>
      <w:r>
        <w:rPr>
          <w:rStyle w:val="Emphasis"/>
        </w:rPr>
        <w:t xml:space="preserve"> </w:t>
      </w:r>
    </w:p>
    <w:p w14:paraId="13D075CC" w14:textId="4A6908B4" w:rsidR="00AF7C9B" w:rsidRPr="00AF7C9B" w:rsidRDefault="00C679ED" w:rsidP="00AF7C9B">
      <w:pPr>
        <w:pStyle w:val="ListParagraph"/>
        <w:rPr>
          <w:rStyle w:val="Emphasis"/>
        </w:rPr>
      </w:pPr>
      <w:r>
        <w:rPr>
          <w:rStyle w:val="Emphasis"/>
        </w:rPr>
        <w:t>Hawkesbury-Nepean Valley, population, height above, submerged, floodwaters, damage, isolated, stranded, affected, impacted, flood debris, deluge, evacuated, rescue.</w:t>
      </w:r>
    </w:p>
    <w:p w14:paraId="3F43D439" w14:textId="77777777" w:rsidR="00AF7C9B" w:rsidRDefault="00AF7C9B" w:rsidP="00AF7C9B">
      <w:pPr>
        <w:pStyle w:val="Heading3"/>
      </w:pPr>
      <w:r>
        <w:t>Background notes</w:t>
      </w:r>
    </w:p>
    <w:p w14:paraId="283162A1" w14:textId="24C46D94" w:rsidR="00AF7C9B" w:rsidRPr="005724B9" w:rsidRDefault="00516586" w:rsidP="00AF7C9B">
      <w:pPr>
        <w:pStyle w:val="ListParagraph"/>
      </w:pPr>
      <w:r w:rsidRPr="00516586">
        <w:rPr>
          <w:b/>
          <w:bCs/>
        </w:rPr>
        <w:t>English syllabus link</w:t>
      </w:r>
      <w:r>
        <w:t xml:space="preserve">: </w:t>
      </w:r>
      <w:r w:rsidR="0014597E">
        <w:t>This activity supports</w:t>
      </w:r>
      <w:r w:rsidR="00616BFC">
        <w:t xml:space="preserve"> </w:t>
      </w:r>
      <w:r w:rsidR="00E31449">
        <w:t xml:space="preserve">the </w:t>
      </w:r>
      <w:r w:rsidR="00616BFC" w:rsidRPr="00363466">
        <w:rPr>
          <w:rStyle w:val="Emphasis"/>
        </w:rPr>
        <w:t>English K-10 Syllabus</w:t>
      </w:r>
      <w:r w:rsidR="0014597E">
        <w:t>,</w:t>
      </w:r>
      <w:r w:rsidR="00616BFC">
        <w:t xml:space="preserve"> Stage 2, Reading and Viewing 2</w:t>
      </w:r>
      <w:r w:rsidR="0014597E">
        <w:t xml:space="preserve">, Outcome </w:t>
      </w:r>
      <w:r w:rsidR="00321632">
        <w:t>EN2-8B</w:t>
      </w:r>
      <w:r w:rsidR="002D470B">
        <w:t xml:space="preserve"> </w:t>
      </w:r>
      <w:r w:rsidR="00E31449">
        <w:t xml:space="preserve"> –</w:t>
      </w:r>
      <w:r w:rsidR="003D172C">
        <w:t xml:space="preserve"> </w:t>
      </w:r>
      <w:r w:rsidR="00E31449">
        <w:t>‘</w:t>
      </w:r>
      <w:r w:rsidR="0014597E">
        <w:t>i</w:t>
      </w:r>
      <w:r w:rsidR="0014597E" w:rsidRPr="0014597E">
        <w:t>dentifies and compares different kinds of texts when reading and viewing and shows an understanding of purpose, audience and subject matter</w:t>
      </w:r>
      <w:r w:rsidR="00E31449">
        <w:t>’</w:t>
      </w:r>
      <w:r w:rsidR="0014597E">
        <w:t xml:space="preserve"> </w:t>
      </w:r>
      <w:hyperlink r:id="rId18" w:history="1">
        <w:r w:rsidR="0014597E" w:rsidRPr="00EB0CDA">
          <w:rPr>
            <w:rStyle w:val="Hyperlink"/>
          </w:rPr>
          <w:t>https://educationstandards.nsw.edu.au/wps/portal/nesa/k-10/learning-areas/english-year-10/english-k-10/content/882</w:t>
        </w:r>
      </w:hyperlink>
      <w:r w:rsidR="0014597E">
        <w:t xml:space="preserve"> </w:t>
      </w:r>
    </w:p>
    <w:p w14:paraId="400E1A69" w14:textId="08107EE4" w:rsidR="008C0044" w:rsidRDefault="008C0044" w:rsidP="008C0044">
      <w:pPr>
        <w:pStyle w:val="Heading3"/>
      </w:pPr>
      <w:r>
        <w:t>Teaching tools</w:t>
      </w:r>
    </w:p>
    <w:p w14:paraId="48E8044E" w14:textId="1A709178" w:rsidR="008C0044" w:rsidRDefault="008C0044" w:rsidP="008C0044">
      <w:pPr>
        <w:pStyle w:val="ListParagraph"/>
        <w:numPr>
          <w:ilvl w:val="0"/>
          <w:numId w:val="32"/>
        </w:numPr>
      </w:pPr>
      <w:r>
        <w:t>Copy of flood sign photograph, either physical copy or on screen</w:t>
      </w:r>
    </w:p>
    <w:p w14:paraId="6B895D0B" w14:textId="1EAC85B5" w:rsidR="008C0044" w:rsidRDefault="008C0044" w:rsidP="008C0044">
      <w:pPr>
        <w:pStyle w:val="ListParagraph"/>
        <w:numPr>
          <w:ilvl w:val="0"/>
          <w:numId w:val="32"/>
        </w:numPr>
      </w:pPr>
      <w:r>
        <w:t>Measuring tool (string, tape or similar) of 2.1m, 3m and 4m lengths</w:t>
      </w:r>
    </w:p>
    <w:p w14:paraId="6B42DE13" w14:textId="5F60227B" w:rsidR="008C0044" w:rsidRDefault="008C0044" w:rsidP="008C0044">
      <w:pPr>
        <w:pStyle w:val="ListParagraph"/>
        <w:numPr>
          <w:ilvl w:val="0"/>
          <w:numId w:val="32"/>
        </w:numPr>
      </w:pPr>
      <w:r>
        <w:t>Access to devices such as laptops or iPads to view NSW SES YouTube video</w:t>
      </w:r>
    </w:p>
    <w:p w14:paraId="0617BABA" w14:textId="2E6E5652" w:rsidR="00832454" w:rsidRDefault="00832454" w:rsidP="003D172C">
      <w:pPr>
        <w:pStyle w:val="ListParagraph"/>
        <w:numPr>
          <w:ilvl w:val="0"/>
          <w:numId w:val="32"/>
        </w:numPr>
      </w:pPr>
      <w:r>
        <w:t xml:space="preserve">Worksheet </w:t>
      </w:r>
      <w:r w:rsidR="000B425D">
        <w:t>4</w:t>
      </w:r>
      <w:r w:rsidR="00907045">
        <w:t xml:space="preserve"> and 5</w:t>
      </w:r>
      <w:r>
        <w:t xml:space="preserve"> – </w:t>
      </w:r>
      <w:r w:rsidR="00907045">
        <w:t>one</w:t>
      </w:r>
      <w:r>
        <w:t xml:space="preserve"> per student</w:t>
      </w:r>
    </w:p>
    <w:p w14:paraId="667F15D8" w14:textId="77777777" w:rsidR="000B425D" w:rsidRDefault="000B425D" w:rsidP="000B425D">
      <w:pPr>
        <w:pStyle w:val="Heading3"/>
      </w:pPr>
      <w:r>
        <w:t>Notes to parents/carers for use at home</w:t>
      </w:r>
    </w:p>
    <w:p w14:paraId="7BD8E2E8" w14:textId="13FA62B4" w:rsidR="000B425D" w:rsidRDefault="00BE5C0C" w:rsidP="00C04186">
      <w:pPr>
        <w:ind w:left="720"/>
      </w:pPr>
      <w:r>
        <w:t>You can print a copy of the photograph for your child to complete the first part of the activity, or they can view it online on a device. They can use a ruler and compare the scale of the ruler to the scale on the sign to calculate possible flood levels.</w:t>
      </w:r>
    </w:p>
    <w:p w14:paraId="32F6E9A6" w14:textId="7CC51D16" w:rsidR="00BE5C0C" w:rsidRPr="00BE5C0C" w:rsidRDefault="00BE5C0C" w:rsidP="00C04186">
      <w:pPr>
        <w:ind w:left="720"/>
      </w:pPr>
      <w:r>
        <w:t xml:space="preserve">The video can be watched on any device with internet access. </w:t>
      </w:r>
      <w:r>
        <w:rPr>
          <w:i/>
          <w:iCs/>
        </w:rPr>
        <w:t>Flood</w:t>
      </w:r>
      <w:r>
        <w:t xml:space="preserve"> by Jackie French and Bruce What</w:t>
      </w:r>
      <w:r w:rsidR="00907045">
        <w:t>le</w:t>
      </w:r>
      <w:r>
        <w:t>y is available on YouTube. Images of the February 2020 Hawkesbury-Nepean flood are available in the Gallery section of the NSW SES website.</w:t>
      </w:r>
    </w:p>
    <w:p w14:paraId="43A78E8A" w14:textId="33EE7538" w:rsidR="00BE5C0C" w:rsidRPr="008C0044" w:rsidRDefault="00BE5C0C" w:rsidP="000B425D"/>
    <w:p w14:paraId="26D4E3B0" w14:textId="5828B4D3" w:rsidR="00DF3C66" w:rsidRDefault="00DF3C66">
      <w:pPr>
        <w:spacing w:after="0" w:line="240" w:lineRule="auto"/>
      </w:pPr>
      <w:r>
        <w:br w:type="page"/>
      </w:r>
    </w:p>
    <w:p w14:paraId="4A30FBD5" w14:textId="5BA31378" w:rsidR="00DF3C66" w:rsidRDefault="000407D7" w:rsidP="00DF3C66">
      <w:pPr>
        <w:pStyle w:val="Heading2"/>
      </w:pPr>
      <w:r>
        <w:rPr>
          <w:noProof/>
        </w:rPr>
        <w:lastRenderedPageBreak/>
        <w:drawing>
          <wp:anchor distT="0" distB="0" distL="114300" distR="114300" simplePos="0" relativeHeight="251658240" behindDoc="0" locked="0" layoutInCell="1" allowOverlap="1" wp14:anchorId="76E33F6B" wp14:editId="1A2EB8D7">
            <wp:simplePos x="0" y="0"/>
            <wp:positionH relativeFrom="margin">
              <wp:align>center</wp:align>
            </wp:positionH>
            <wp:positionV relativeFrom="margin">
              <wp:posOffset>266700</wp:posOffset>
            </wp:positionV>
            <wp:extent cx="6610350" cy="4412377"/>
            <wp:effectExtent l="0" t="0" r="0" b="7620"/>
            <wp:wrapSquare wrapText="bothSides"/>
            <wp:docPr id="1" name="Picture 1" descr="A picture containing outdoor, train, grass, lo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Yarramundi Bridge under floodwater 10 Feb 2020.jpg"/>
                    <pic:cNvPicPr/>
                  </pic:nvPicPr>
                  <pic:blipFill>
                    <a:blip r:embed="rId19"/>
                    <a:stretch>
                      <a:fillRect/>
                    </a:stretch>
                  </pic:blipFill>
                  <pic:spPr>
                    <a:xfrm>
                      <a:off x="0" y="0"/>
                      <a:ext cx="6610350" cy="4412377"/>
                    </a:xfrm>
                    <a:prstGeom prst="rect">
                      <a:avLst/>
                    </a:prstGeom>
                  </pic:spPr>
                </pic:pic>
              </a:graphicData>
            </a:graphic>
          </wp:anchor>
        </w:drawing>
      </w:r>
      <w:r w:rsidR="00DF3C66" w:rsidRPr="0009088A">
        <w:t>Activity</w:t>
      </w:r>
      <w:r w:rsidR="00DF3C66">
        <w:t xml:space="preserve"> 2.4 – Hawkesbury-Nepean Valley in Flood – February 2020</w:t>
      </w:r>
    </w:p>
    <w:p w14:paraId="448AA9F5" w14:textId="5CA866A9" w:rsidR="000407D7" w:rsidRPr="000407D7" w:rsidRDefault="000407D7" w:rsidP="000407D7">
      <w:r>
        <w:rPr>
          <w:i/>
          <w:iCs/>
          <w:color w:val="0070C0"/>
        </w:rPr>
        <w:t xml:space="preserve">Yarramundi Bridge under floodwater, 10 February 2020. Image: Adam Hollingworth </w:t>
      </w:r>
    </w:p>
    <w:p w14:paraId="69D96767" w14:textId="5460D85F" w:rsidR="00DF3C66" w:rsidRDefault="00DF3C66" w:rsidP="00DF3C66">
      <w:pPr>
        <w:pStyle w:val="Heading3"/>
      </w:pPr>
      <w:r>
        <w:t xml:space="preserve">Acquiring and </w:t>
      </w:r>
      <w:r w:rsidRPr="00FE3299">
        <w:t>processing</w:t>
      </w:r>
      <w:r>
        <w:t xml:space="preserve"> geographical information </w:t>
      </w:r>
    </w:p>
    <w:p w14:paraId="0FBECF55" w14:textId="05E6C0D6" w:rsidR="00484967" w:rsidRDefault="00DF3C66" w:rsidP="00DF3C66">
      <w:r>
        <w:t xml:space="preserve">After a </w:t>
      </w:r>
      <w:r w:rsidR="007702CD">
        <w:t>long period of</w:t>
      </w:r>
      <w:r>
        <w:t xml:space="preserve"> drought, intense rainfall in February 2020 led to localised flooding in the Hawkesbury-Nepean Valley. The effects were felt across the region; however</w:t>
      </w:r>
      <w:r w:rsidR="008C40FE">
        <w:t>,</w:t>
      </w:r>
      <w:r w:rsidR="000347D7">
        <w:t xml:space="preserve"> this was a relatively small event in the history of flooding in the valley.</w:t>
      </w:r>
      <w:r w:rsidR="0042158F">
        <w:t xml:space="preserve"> </w:t>
      </w:r>
      <w:r w:rsidR="00484967">
        <w:t xml:space="preserve">Bridges at Yarramundi, North Richmond and Windsor were closed and submerged. People in Pitt Town Bottoms, Richmond Lowlands and Gronos Point were evacuated. Roads and transport were disrupted. </w:t>
      </w:r>
    </w:p>
    <w:p w14:paraId="35DC1732" w14:textId="2047A763" w:rsidR="00484967" w:rsidRDefault="00484967" w:rsidP="00DF3C66">
      <w:r>
        <w:t>The flooding came very suddenly – Warragamba Dam storage rose 26.4% in three days</w:t>
      </w:r>
      <w:r w:rsidR="0018205D">
        <w:t>.</w:t>
      </w:r>
      <w:r>
        <w:t xml:space="preserve"> This speed of inflow c</w:t>
      </w:r>
      <w:r w:rsidR="00A820D4">
        <w:t xml:space="preserve">onvinced many people who had not experienced flooding in their memory that it was a major or even severe flood. </w:t>
      </w:r>
    </w:p>
    <w:p w14:paraId="4746288C" w14:textId="616C73F9" w:rsidR="00A820D4" w:rsidRDefault="00A820D4" w:rsidP="00DF3C66">
      <w:r>
        <w:t>The following tables and images provide a comparison of river heights in 1867 and February 2020.</w:t>
      </w:r>
    </w:p>
    <w:p w14:paraId="18AA0FB8" w14:textId="77777777" w:rsidR="0042158F" w:rsidRDefault="0042158F" w:rsidP="0042158F">
      <w:pPr>
        <w:pStyle w:val="NoSpacing"/>
      </w:pPr>
    </w:p>
    <w:tbl>
      <w:tblPr>
        <w:tblStyle w:val="TableGrid"/>
        <w:tblW w:w="0" w:type="auto"/>
        <w:tblLook w:val="04A0" w:firstRow="1" w:lastRow="0" w:firstColumn="1" w:lastColumn="0" w:noHBand="0" w:noVBand="1"/>
      </w:tblPr>
      <w:tblGrid>
        <w:gridCol w:w="3483"/>
        <w:gridCol w:w="3483"/>
        <w:gridCol w:w="3484"/>
      </w:tblGrid>
      <w:tr w:rsidR="00A820D4" w14:paraId="7009E787" w14:textId="77777777" w:rsidTr="00A820D4">
        <w:tc>
          <w:tcPr>
            <w:tcW w:w="3483" w:type="dxa"/>
          </w:tcPr>
          <w:p w14:paraId="13D0106F" w14:textId="135ED4A2" w:rsidR="00A820D4" w:rsidRPr="00A820D4" w:rsidRDefault="00A820D4" w:rsidP="00DF3C66">
            <w:pPr>
              <w:rPr>
                <w:b/>
                <w:bCs/>
              </w:rPr>
            </w:pPr>
            <w:r w:rsidRPr="00A820D4">
              <w:rPr>
                <w:b/>
                <w:bCs/>
              </w:rPr>
              <w:t>Location</w:t>
            </w:r>
          </w:p>
        </w:tc>
        <w:tc>
          <w:tcPr>
            <w:tcW w:w="3483" w:type="dxa"/>
          </w:tcPr>
          <w:p w14:paraId="30133EAD" w14:textId="4026E2E7" w:rsidR="00A820D4" w:rsidRPr="00A820D4" w:rsidRDefault="00A820D4" w:rsidP="00A820D4">
            <w:pPr>
              <w:jc w:val="center"/>
              <w:rPr>
                <w:b/>
                <w:bCs/>
              </w:rPr>
            </w:pPr>
            <w:r w:rsidRPr="00A820D4">
              <w:rPr>
                <w:b/>
                <w:bCs/>
              </w:rPr>
              <w:t>River Height 1867 flood</w:t>
            </w:r>
          </w:p>
        </w:tc>
        <w:tc>
          <w:tcPr>
            <w:tcW w:w="3484" w:type="dxa"/>
          </w:tcPr>
          <w:p w14:paraId="6D585035" w14:textId="71B58EDD" w:rsidR="00A820D4" w:rsidRPr="00A820D4" w:rsidRDefault="00A820D4" w:rsidP="00A820D4">
            <w:pPr>
              <w:jc w:val="center"/>
              <w:rPr>
                <w:b/>
                <w:bCs/>
              </w:rPr>
            </w:pPr>
            <w:r w:rsidRPr="00A820D4">
              <w:rPr>
                <w:b/>
                <w:bCs/>
              </w:rPr>
              <w:t>River height 2020 flood</w:t>
            </w:r>
          </w:p>
        </w:tc>
      </w:tr>
      <w:tr w:rsidR="00A820D4" w14:paraId="7C6536A3" w14:textId="77777777" w:rsidTr="00A820D4">
        <w:tc>
          <w:tcPr>
            <w:tcW w:w="3483" w:type="dxa"/>
          </w:tcPr>
          <w:p w14:paraId="470423FF" w14:textId="02587AE6" w:rsidR="00A820D4" w:rsidRDefault="00A820D4" w:rsidP="00DF3C66">
            <w:r>
              <w:t>Penrith</w:t>
            </w:r>
          </w:p>
        </w:tc>
        <w:tc>
          <w:tcPr>
            <w:tcW w:w="3483" w:type="dxa"/>
          </w:tcPr>
          <w:p w14:paraId="04E5D484" w14:textId="26F41319" w:rsidR="00A820D4" w:rsidRDefault="00A820D4" w:rsidP="00A820D4">
            <w:pPr>
              <w:jc w:val="center"/>
            </w:pPr>
            <w:r>
              <w:t>13.4m</w:t>
            </w:r>
          </w:p>
        </w:tc>
        <w:tc>
          <w:tcPr>
            <w:tcW w:w="3484" w:type="dxa"/>
          </w:tcPr>
          <w:p w14:paraId="00168E7E" w14:textId="583577A7" w:rsidR="00A820D4" w:rsidRDefault="00A820D4" w:rsidP="00A820D4">
            <w:pPr>
              <w:jc w:val="center"/>
            </w:pPr>
            <w:r>
              <w:t>6m</w:t>
            </w:r>
          </w:p>
        </w:tc>
      </w:tr>
      <w:tr w:rsidR="00A820D4" w14:paraId="1D6F59EB" w14:textId="77777777" w:rsidTr="00A820D4">
        <w:tc>
          <w:tcPr>
            <w:tcW w:w="3483" w:type="dxa"/>
          </w:tcPr>
          <w:p w14:paraId="51EDF444" w14:textId="4BFA181E" w:rsidR="00A820D4" w:rsidRDefault="00A820D4" w:rsidP="00DF3C66">
            <w:r>
              <w:t>Windsor</w:t>
            </w:r>
          </w:p>
        </w:tc>
        <w:tc>
          <w:tcPr>
            <w:tcW w:w="3483" w:type="dxa"/>
          </w:tcPr>
          <w:p w14:paraId="30C0AF4B" w14:textId="1D2F7BBA" w:rsidR="00A820D4" w:rsidRDefault="00A820D4" w:rsidP="00A820D4">
            <w:pPr>
              <w:jc w:val="center"/>
            </w:pPr>
            <w:r>
              <w:t>19.18m</w:t>
            </w:r>
          </w:p>
        </w:tc>
        <w:tc>
          <w:tcPr>
            <w:tcW w:w="3484" w:type="dxa"/>
          </w:tcPr>
          <w:p w14:paraId="6B119ADF" w14:textId="70FA3209" w:rsidR="00A820D4" w:rsidRDefault="00A820D4" w:rsidP="00A820D4">
            <w:pPr>
              <w:jc w:val="center"/>
            </w:pPr>
            <w:r>
              <w:t>9.3m</w:t>
            </w:r>
          </w:p>
        </w:tc>
      </w:tr>
      <w:tr w:rsidR="00A820D4" w14:paraId="40C7D591" w14:textId="77777777" w:rsidTr="00A820D4">
        <w:tc>
          <w:tcPr>
            <w:tcW w:w="3483" w:type="dxa"/>
          </w:tcPr>
          <w:p w14:paraId="53D95E6B" w14:textId="0A55EEED" w:rsidR="00A820D4" w:rsidRDefault="00A820D4" w:rsidP="00DF3C66">
            <w:r>
              <w:t>North Richmond</w:t>
            </w:r>
          </w:p>
        </w:tc>
        <w:tc>
          <w:tcPr>
            <w:tcW w:w="3483" w:type="dxa"/>
          </w:tcPr>
          <w:p w14:paraId="550804BD" w14:textId="5D0A1A74" w:rsidR="00A820D4" w:rsidRDefault="00A820D4" w:rsidP="00A820D4">
            <w:pPr>
              <w:jc w:val="center"/>
            </w:pPr>
            <w:r>
              <w:t>20.14m</w:t>
            </w:r>
          </w:p>
        </w:tc>
        <w:tc>
          <w:tcPr>
            <w:tcW w:w="3484" w:type="dxa"/>
          </w:tcPr>
          <w:p w14:paraId="2FAAA6A5" w14:textId="0C58AC99" w:rsidR="00A820D4" w:rsidRDefault="00A820D4" w:rsidP="00A820D4">
            <w:pPr>
              <w:jc w:val="center"/>
            </w:pPr>
            <w:r>
              <w:t>11.4m</w:t>
            </w:r>
          </w:p>
        </w:tc>
      </w:tr>
    </w:tbl>
    <w:p w14:paraId="24FED108" w14:textId="6D90656B" w:rsidR="00A820D4" w:rsidRDefault="00A820D4" w:rsidP="00DF3C66"/>
    <w:p w14:paraId="1FBA4462" w14:textId="2FB5B73C" w:rsidR="0042158F" w:rsidRPr="0042158F" w:rsidRDefault="00467DE2" w:rsidP="00467DE2">
      <w:pPr>
        <w:pStyle w:val="ListParagraph"/>
        <w:numPr>
          <w:ilvl w:val="0"/>
          <w:numId w:val="34"/>
        </w:numPr>
        <w:rPr>
          <w:b/>
          <w:bCs/>
          <w:i/>
          <w:iCs/>
        </w:rPr>
      </w:pPr>
      <w:r>
        <w:rPr>
          <w:b/>
          <w:bCs/>
        </w:rPr>
        <w:lastRenderedPageBreak/>
        <w:t xml:space="preserve">Pose the questions: </w:t>
      </w:r>
      <w:r>
        <w:t>Find out the current total storage level</w:t>
      </w:r>
      <w:r w:rsidR="00612416">
        <w:t xml:space="preserve"> for Greater Sydney</w:t>
      </w:r>
      <w:r>
        <w:t xml:space="preserve"> and current storage level for Warragamba Dam on the Water NSW website:</w:t>
      </w:r>
    </w:p>
    <w:p w14:paraId="11C80D28" w14:textId="09148D31" w:rsidR="0042158F" w:rsidRPr="0042158F" w:rsidRDefault="00E614A9" w:rsidP="0042158F">
      <w:pPr>
        <w:pStyle w:val="ListParagraph"/>
        <w:numPr>
          <w:ilvl w:val="0"/>
          <w:numId w:val="0"/>
        </w:numPr>
        <w:ind w:left="1080"/>
        <w:rPr>
          <w:b/>
          <w:bCs/>
          <w:i/>
          <w:iCs/>
        </w:rPr>
      </w:pPr>
      <w:hyperlink r:id="rId20" w:history="1">
        <w:r w:rsidR="0042158F" w:rsidRPr="00434238">
          <w:rPr>
            <w:rStyle w:val="Hyperlink"/>
          </w:rPr>
          <w:t>https://www.waternsw.com.au/supply/Greater-Sydney/greater-sydneys-dam-levels</w:t>
        </w:r>
      </w:hyperlink>
      <w:r w:rsidR="00467DE2">
        <w:t xml:space="preserve"> </w:t>
      </w:r>
    </w:p>
    <w:p w14:paraId="7F1EB3B0" w14:textId="4F29CDC6" w:rsidR="00C33CFD" w:rsidRPr="00467DE2" w:rsidRDefault="00467DE2" w:rsidP="0042158F">
      <w:pPr>
        <w:pStyle w:val="ListParagraph"/>
        <w:numPr>
          <w:ilvl w:val="0"/>
          <w:numId w:val="0"/>
        </w:numPr>
        <w:ind w:left="1080"/>
        <w:rPr>
          <w:b/>
          <w:bCs/>
          <w:i/>
          <w:iCs/>
        </w:rPr>
      </w:pPr>
      <w:r>
        <w:t>Have storage levels increased or decreased over the past week?</w:t>
      </w:r>
    </w:p>
    <w:p w14:paraId="2C2ABB67" w14:textId="62AF92BF" w:rsidR="00467DE2" w:rsidRPr="005A505E" w:rsidRDefault="00467DE2" w:rsidP="00467DE2">
      <w:pPr>
        <w:pStyle w:val="ListParagraph"/>
        <w:numPr>
          <w:ilvl w:val="0"/>
          <w:numId w:val="34"/>
        </w:numPr>
        <w:rPr>
          <w:b/>
          <w:bCs/>
          <w:i/>
          <w:iCs/>
        </w:rPr>
      </w:pPr>
      <w:r>
        <w:rPr>
          <w:b/>
          <w:bCs/>
        </w:rPr>
        <w:t xml:space="preserve">Students view photographs of February 2020 floods </w:t>
      </w:r>
      <w:r>
        <w:t>on NSW SES website</w:t>
      </w:r>
    </w:p>
    <w:p w14:paraId="049DA446" w14:textId="68D96362" w:rsidR="005A505E" w:rsidRPr="005A505E" w:rsidRDefault="005A505E" w:rsidP="00467DE2">
      <w:pPr>
        <w:pStyle w:val="ListParagraph"/>
        <w:numPr>
          <w:ilvl w:val="0"/>
          <w:numId w:val="34"/>
        </w:numPr>
        <w:rPr>
          <w:b/>
          <w:bCs/>
          <w:i/>
          <w:iCs/>
        </w:rPr>
      </w:pPr>
      <w:r>
        <w:rPr>
          <w:b/>
          <w:bCs/>
        </w:rPr>
        <w:t xml:space="preserve">Make connections </w:t>
      </w:r>
      <w:r>
        <w:t>text-to-text, text-to-self, text-to-world.</w:t>
      </w:r>
    </w:p>
    <w:p w14:paraId="76C6A06F" w14:textId="64569D41" w:rsidR="005A505E" w:rsidRPr="005A505E" w:rsidRDefault="005A505E" w:rsidP="00467DE2">
      <w:pPr>
        <w:pStyle w:val="ListParagraph"/>
        <w:numPr>
          <w:ilvl w:val="0"/>
          <w:numId w:val="34"/>
        </w:numPr>
        <w:rPr>
          <w:b/>
          <w:bCs/>
          <w:i/>
          <w:iCs/>
        </w:rPr>
      </w:pPr>
      <w:r>
        <w:rPr>
          <w:b/>
          <w:bCs/>
        </w:rPr>
        <w:t xml:space="preserve">Compare the photos </w:t>
      </w:r>
      <w:r>
        <w:t>with the images of the Brisbane floods and the Lismore floods.</w:t>
      </w:r>
    </w:p>
    <w:p w14:paraId="69DBC3BE" w14:textId="6918BECE" w:rsidR="005A505E" w:rsidRPr="000B425D" w:rsidRDefault="005A505E" w:rsidP="00467DE2">
      <w:pPr>
        <w:pStyle w:val="ListParagraph"/>
        <w:numPr>
          <w:ilvl w:val="0"/>
          <w:numId w:val="34"/>
        </w:numPr>
        <w:rPr>
          <w:b/>
          <w:bCs/>
          <w:i/>
          <w:iCs/>
        </w:rPr>
      </w:pPr>
      <w:r>
        <w:rPr>
          <w:b/>
          <w:bCs/>
        </w:rPr>
        <w:t>Add</w:t>
      </w:r>
      <w:r w:rsidR="000B425D">
        <w:rPr>
          <w:b/>
          <w:bCs/>
        </w:rPr>
        <w:t xml:space="preserve"> responses to Worksheet 4</w:t>
      </w:r>
      <w:r w:rsidR="003F75A5">
        <w:rPr>
          <w:b/>
          <w:bCs/>
        </w:rPr>
        <w:t xml:space="preserve"> – </w:t>
      </w:r>
      <w:r w:rsidR="003F75A5">
        <w:rPr>
          <w:i/>
          <w:iCs/>
        </w:rPr>
        <w:t>Learning from Past Floods</w:t>
      </w:r>
    </w:p>
    <w:p w14:paraId="12E3249A" w14:textId="1249AD05" w:rsidR="000B425D" w:rsidRPr="000B425D" w:rsidRDefault="000B425D" w:rsidP="00467DE2">
      <w:pPr>
        <w:pStyle w:val="ListParagraph"/>
        <w:numPr>
          <w:ilvl w:val="0"/>
          <w:numId w:val="34"/>
        </w:numPr>
        <w:rPr>
          <w:b/>
          <w:bCs/>
          <w:i/>
          <w:iCs/>
        </w:rPr>
      </w:pPr>
      <w:r>
        <w:rPr>
          <w:b/>
          <w:bCs/>
        </w:rPr>
        <w:t xml:space="preserve">Complete Worksheet </w:t>
      </w:r>
      <w:r w:rsidR="003F75A5">
        <w:rPr>
          <w:b/>
          <w:bCs/>
        </w:rPr>
        <w:t xml:space="preserve">6 </w:t>
      </w:r>
      <w:r w:rsidR="003F75A5">
        <w:t xml:space="preserve">– </w:t>
      </w:r>
      <w:r w:rsidR="003F75A5">
        <w:rPr>
          <w:i/>
          <w:iCs/>
        </w:rPr>
        <w:t>How Deep is the Flood Water?</w:t>
      </w:r>
    </w:p>
    <w:p w14:paraId="3B0CA57A" w14:textId="7BE0B216" w:rsidR="000B425D" w:rsidRDefault="000B425D" w:rsidP="000B425D">
      <w:pPr>
        <w:rPr>
          <w:b/>
          <w:bCs/>
          <w:i/>
          <w:iCs/>
        </w:rPr>
      </w:pPr>
      <w:r>
        <w:rPr>
          <w:b/>
          <w:bCs/>
          <w:i/>
          <w:iCs/>
        </w:rPr>
        <w:t>Terminology</w:t>
      </w:r>
    </w:p>
    <w:p w14:paraId="549CC185" w14:textId="6AFE401F" w:rsidR="000B425D" w:rsidRPr="00BE5C0C" w:rsidRDefault="000B425D" w:rsidP="000B425D">
      <w:pPr>
        <w:pStyle w:val="ListParagraph"/>
        <w:numPr>
          <w:ilvl w:val="0"/>
          <w:numId w:val="35"/>
        </w:numPr>
        <w:rPr>
          <w:b/>
          <w:bCs/>
          <w:i/>
          <w:iCs/>
        </w:rPr>
      </w:pPr>
      <w:r>
        <w:rPr>
          <w:i/>
          <w:iCs/>
        </w:rPr>
        <w:t>Warragamba Dam, storage level, inflow</w:t>
      </w:r>
      <w:r w:rsidR="00BE5C0C">
        <w:rPr>
          <w:i/>
          <w:iCs/>
        </w:rPr>
        <w:t>, evacuation, deluged, submerged</w:t>
      </w:r>
    </w:p>
    <w:p w14:paraId="36EEDF3F" w14:textId="596CB69B" w:rsidR="00BE5C0C" w:rsidRDefault="00BE5C0C" w:rsidP="00BE5C0C">
      <w:pPr>
        <w:rPr>
          <w:b/>
          <w:bCs/>
          <w:i/>
          <w:iCs/>
        </w:rPr>
      </w:pPr>
      <w:r>
        <w:rPr>
          <w:b/>
          <w:bCs/>
          <w:i/>
          <w:iCs/>
        </w:rPr>
        <w:t xml:space="preserve">Teaching </w:t>
      </w:r>
      <w:r w:rsidR="00F520AF">
        <w:rPr>
          <w:b/>
          <w:bCs/>
          <w:i/>
          <w:iCs/>
        </w:rPr>
        <w:t>t</w:t>
      </w:r>
      <w:bookmarkStart w:id="0" w:name="_GoBack"/>
      <w:bookmarkEnd w:id="0"/>
      <w:r>
        <w:rPr>
          <w:b/>
          <w:bCs/>
          <w:i/>
          <w:iCs/>
        </w:rPr>
        <w:t>ools</w:t>
      </w:r>
    </w:p>
    <w:p w14:paraId="36927AFD" w14:textId="449588C7" w:rsidR="00BE5C0C" w:rsidRPr="00BE5C0C" w:rsidRDefault="00BE5C0C" w:rsidP="00BE5C0C">
      <w:pPr>
        <w:pStyle w:val="ListParagraph"/>
        <w:numPr>
          <w:ilvl w:val="0"/>
          <w:numId w:val="35"/>
        </w:numPr>
        <w:rPr>
          <w:b/>
          <w:bCs/>
          <w:i/>
          <w:iCs/>
        </w:rPr>
      </w:pPr>
      <w:r>
        <w:t>Access to laptops, iPads</w:t>
      </w:r>
      <w:r w:rsidR="003F75A5">
        <w:t>,</w:t>
      </w:r>
      <w:r>
        <w:t xml:space="preserve"> or similar</w:t>
      </w:r>
      <w:r w:rsidR="003F75A5">
        <w:t>,</w:t>
      </w:r>
      <w:r>
        <w:t xml:space="preserve"> to view Water NSW and NSW SES website</w:t>
      </w:r>
    </w:p>
    <w:p w14:paraId="5CFCCB8B" w14:textId="235B4952" w:rsidR="00BE5C0C" w:rsidRPr="00BE5C0C" w:rsidRDefault="00BE5C0C" w:rsidP="00BE5C0C">
      <w:pPr>
        <w:pStyle w:val="ListParagraph"/>
        <w:numPr>
          <w:ilvl w:val="0"/>
          <w:numId w:val="35"/>
        </w:numPr>
        <w:rPr>
          <w:b/>
          <w:bCs/>
          <w:i/>
          <w:iCs/>
        </w:rPr>
      </w:pPr>
      <w:r>
        <w:t xml:space="preserve">Worksheet 4 </w:t>
      </w:r>
      <w:r w:rsidR="003F75A5">
        <w:t xml:space="preserve">(from previous activity) </w:t>
      </w:r>
      <w:r>
        <w:t>and</w:t>
      </w:r>
      <w:r w:rsidR="003F75A5">
        <w:t xml:space="preserve"> </w:t>
      </w:r>
      <w:r w:rsidR="003437FF">
        <w:t>W</w:t>
      </w:r>
      <w:r w:rsidR="003F75A5">
        <w:t>orksheet</w:t>
      </w:r>
      <w:r>
        <w:t xml:space="preserve"> </w:t>
      </w:r>
      <w:r w:rsidR="003F75A5">
        <w:t>6 - one</w:t>
      </w:r>
      <w:r>
        <w:t xml:space="preserve"> per student</w:t>
      </w:r>
      <w:r w:rsidR="00130754">
        <w:t>. Coloured pencils or textas</w:t>
      </w:r>
      <w:r w:rsidR="008971E1">
        <w:t>.</w:t>
      </w:r>
    </w:p>
    <w:p w14:paraId="7C563BB5" w14:textId="77777777" w:rsidR="000B425D" w:rsidRDefault="000B425D" w:rsidP="000B425D">
      <w:pPr>
        <w:pStyle w:val="Heading3"/>
      </w:pPr>
      <w:r>
        <w:t>Notes to parents/carers for use at home</w:t>
      </w:r>
    </w:p>
    <w:p w14:paraId="3AA5E3EB" w14:textId="22F2BDC6" w:rsidR="000B425D" w:rsidRPr="000B425D" w:rsidRDefault="00BE5C0C" w:rsidP="000B425D">
      <w:r>
        <w:tab/>
        <w:t xml:space="preserve">If you have home internet your child will be able to view the websites on a device and complete the activity. </w:t>
      </w:r>
    </w:p>
    <w:p w14:paraId="1BBC3BFD" w14:textId="77777777" w:rsidR="00A820D4" w:rsidRDefault="00A820D4" w:rsidP="00DF3C66"/>
    <w:p w14:paraId="229BA5E1" w14:textId="0D75C635" w:rsidR="000407D7" w:rsidRDefault="000407D7">
      <w:pPr>
        <w:spacing w:after="0" w:line="240" w:lineRule="auto"/>
      </w:pPr>
      <w:r>
        <w:br w:type="page"/>
      </w:r>
    </w:p>
    <w:p w14:paraId="15FE71F1" w14:textId="1C638110" w:rsidR="005A505E" w:rsidRPr="00086B26" w:rsidRDefault="005A505E" w:rsidP="005A505E">
      <w:pPr>
        <w:pStyle w:val="Heading1"/>
      </w:pPr>
      <w:r w:rsidRPr="002C45C7">
        <w:lastRenderedPageBreak/>
        <w:t xml:space="preserve">Worksheet </w:t>
      </w:r>
      <w:r>
        <w:t>4</w:t>
      </w:r>
      <w:r w:rsidRPr="002C45C7">
        <w:t xml:space="preserve"> – </w:t>
      </w:r>
      <w:r>
        <w:t xml:space="preserve">Learning from </w:t>
      </w:r>
      <w:r w:rsidR="003F75A5">
        <w:t>Past</w:t>
      </w:r>
      <w:r>
        <w:t xml:space="preserve"> Floods</w:t>
      </w:r>
    </w:p>
    <w:p w14:paraId="5D65E3A5" w14:textId="77777777" w:rsidR="005A505E" w:rsidRDefault="005A505E" w:rsidP="005A505E">
      <w:r w:rsidRPr="002C45C7">
        <w:t>Name ____________________________</w:t>
      </w:r>
    </w:p>
    <w:p w14:paraId="28DB1A84" w14:textId="77777777" w:rsidR="005A505E" w:rsidRDefault="005A505E" w:rsidP="005A505E">
      <w:pPr>
        <w:pStyle w:val="Heading3"/>
      </w:pPr>
      <w:r w:rsidRPr="002024DE">
        <w:t>Instructions</w:t>
      </w:r>
      <w:r>
        <w:t xml:space="preserve">  </w:t>
      </w:r>
    </w:p>
    <w:p w14:paraId="7895112B" w14:textId="77777777" w:rsidR="005A505E" w:rsidRPr="00411043" w:rsidRDefault="005A505E" w:rsidP="005A505E">
      <w:r>
        <w:t xml:space="preserve">Use words, drawings or other representations to describe the key features of the 2016 Lismore, 2011 Brisbane and 2020 Hawkesbury-Nepean Valley floods. </w:t>
      </w:r>
    </w:p>
    <w:tbl>
      <w:tblPr>
        <w:tblStyle w:val="NSWSESTableStyle1"/>
        <w:tblW w:w="0" w:type="auto"/>
        <w:tblLook w:val="04A0" w:firstRow="1" w:lastRow="0" w:firstColumn="1" w:lastColumn="0" w:noHBand="0" w:noVBand="1"/>
      </w:tblPr>
      <w:tblGrid>
        <w:gridCol w:w="3541"/>
        <w:gridCol w:w="3594"/>
        <w:gridCol w:w="3319"/>
      </w:tblGrid>
      <w:tr w:rsidR="005A505E" w:rsidRPr="00F5081A" w14:paraId="7A291C67" w14:textId="77777777" w:rsidTr="003F6AE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541" w:type="dxa"/>
            <w:tcBorders>
              <w:bottom w:val="single" w:sz="4" w:space="0" w:color="auto"/>
            </w:tcBorders>
          </w:tcPr>
          <w:sdt>
            <w:sdtPr>
              <w:tag w:val="goog_rdk_5"/>
              <w:id w:val="175700424"/>
            </w:sdtPr>
            <w:sdtEndPr/>
            <w:sdtContent>
              <w:p w14:paraId="09C088F3" w14:textId="77777777" w:rsidR="005A505E" w:rsidRPr="00F5081A" w:rsidRDefault="005A505E" w:rsidP="00342B24">
                <w:r>
                  <w:t xml:space="preserve">JANUARY 2011 BRISBANE FLOOD </w:t>
                </w:r>
              </w:p>
            </w:sdtContent>
          </w:sdt>
        </w:tc>
        <w:tc>
          <w:tcPr>
            <w:tcW w:w="3594" w:type="dxa"/>
            <w:tcBorders>
              <w:bottom w:val="single" w:sz="4" w:space="0" w:color="auto"/>
            </w:tcBorders>
          </w:tcPr>
          <w:sdt>
            <w:sdtPr>
              <w:tag w:val="goog_rdk_6"/>
              <w:id w:val="-641887932"/>
            </w:sdtPr>
            <w:sdtEndPr/>
            <w:sdtContent>
              <w:p w14:paraId="3A527C2A" w14:textId="77777777" w:rsidR="005A505E" w:rsidRPr="00F5081A" w:rsidRDefault="005A505E" w:rsidP="00342B24">
                <w:pPr>
                  <w:cnfStyle w:val="100000000000" w:firstRow="1" w:lastRow="0" w:firstColumn="0" w:lastColumn="0" w:oddVBand="0" w:evenVBand="0" w:oddHBand="0" w:evenHBand="0" w:firstRowFirstColumn="0" w:firstRowLastColumn="0" w:lastRowFirstColumn="0" w:lastRowLastColumn="0"/>
                </w:pPr>
                <w:r>
                  <w:t xml:space="preserve">JUNE 2016 LISMORE FLOOD </w:t>
                </w:r>
              </w:p>
            </w:sdtContent>
          </w:sdt>
        </w:tc>
        <w:tc>
          <w:tcPr>
            <w:tcW w:w="3319" w:type="dxa"/>
            <w:tcBorders>
              <w:bottom w:val="single" w:sz="4" w:space="0" w:color="auto"/>
            </w:tcBorders>
          </w:tcPr>
          <w:p w14:paraId="09721F58" w14:textId="77777777" w:rsidR="005A505E" w:rsidRDefault="005A505E" w:rsidP="00342B24">
            <w:pPr>
              <w:cnfStyle w:val="100000000000" w:firstRow="1" w:lastRow="0" w:firstColumn="0" w:lastColumn="0" w:oddVBand="0" w:evenVBand="0" w:oddHBand="0" w:evenHBand="0" w:firstRowFirstColumn="0" w:firstRowLastColumn="0" w:lastRowFirstColumn="0" w:lastRowLastColumn="0"/>
            </w:pPr>
            <w:r>
              <w:t>FEBRUARY 2020 HNV FLOOD</w:t>
            </w:r>
          </w:p>
        </w:tc>
      </w:tr>
      <w:tr w:rsidR="005A505E" w:rsidRPr="00F5081A" w14:paraId="2973D453" w14:textId="77777777" w:rsidTr="003F6AEA">
        <w:trPr>
          <w:trHeight w:val="2665"/>
        </w:trPr>
        <w:tc>
          <w:tcPr>
            <w:cnfStyle w:val="001000000000" w:firstRow="0" w:lastRow="0" w:firstColumn="1" w:lastColumn="0" w:oddVBand="0" w:evenVBand="0" w:oddHBand="0" w:evenHBand="0" w:firstRowFirstColumn="0" w:firstRowLastColumn="0" w:lastRowFirstColumn="0" w:lastRowLastColumn="0"/>
            <w:tcW w:w="3541" w:type="dxa"/>
            <w:tcBorders>
              <w:top w:val="single" w:sz="4" w:space="0" w:color="auto"/>
              <w:left w:val="single" w:sz="4" w:space="0" w:color="auto"/>
              <w:bottom w:val="single" w:sz="4" w:space="0" w:color="auto"/>
              <w:right w:val="single" w:sz="4" w:space="0" w:color="auto"/>
            </w:tcBorders>
            <w:shd w:val="clear" w:color="auto" w:fill="auto"/>
          </w:tcPr>
          <w:p w14:paraId="1633866B" w14:textId="77777777" w:rsidR="005A505E" w:rsidRPr="00411043" w:rsidRDefault="005A505E" w:rsidP="00342B24">
            <w:pPr>
              <w:rPr>
                <w:rStyle w:val="Strong"/>
              </w:rPr>
            </w:pPr>
            <w:r w:rsidRPr="00411043">
              <w:rPr>
                <w:rStyle w:val="Strong"/>
              </w:rPr>
              <w:t>Floodwaters</w:t>
            </w:r>
          </w:p>
        </w:tc>
        <w:tc>
          <w:tcPr>
            <w:tcW w:w="3594" w:type="dxa"/>
            <w:tcBorders>
              <w:top w:val="single" w:sz="4" w:space="0" w:color="auto"/>
              <w:left w:val="single" w:sz="4" w:space="0" w:color="auto"/>
              <w:bottom w:val="single" w:sz="4" w:space="0" w:color="auto"/>
              <w:right w:val="single" w:sz="4" w:space="0" w:color="auto"/>
            </w:tcBorders>
          </w:tcPr>
          <w:p w14:paraId="51B87908" w14:textId="77777777" w:rsidR="005A505E" w:rsidRPr="00411043" w:rsidRDefault="005A505E" w:rsidP="00342B24">
            <w:pPr>
              <w:spacing w:after="0" w:line="240" w:lineRule="auto"/>
              <w:cnfStyle w:val="000000000000" w:firstRow="0" w:lastRow="0" w:firstColumn="0" w:lastColumn="0" w:oddVBand="0" w:evenVBand="0" w:oddHBand="0" w:evenHBand="0" w:firstRowFirstColumn="0" w:firstRowLastColumn="0" w:lastRowFirstColumn="0" w:lastRowLastColumn="0"/>
              <w:rPr>
                <w:rStyle w:val="Strong"/>
              </w:rPr>
            </w:pPr>
            <w:r w:rsidRPr="00411043">
              <w:rPr>
                <w:rStyle w:val="Strong"/>
              </w:rPr>
              <w:t>Floodwaters</w:t>
            </w:r>
          </w:p>
        </w:tc>
        <w:tc>
          <w:tcPr>
            <w:tcW w:w="3319" w:type="dxa"/>
            <w:tcBorders>
              <w:top w:val="single" w:sz="4" w:space="0" w:color="auto"/>
              <w:left w:val="single" w:sz="4" w:space="0" w:color="auto"/>
              <w:bottom w:val="single" w:sz="4" w:space="0" w:color="auto"/>
              <w:right w:val="single" w:sz="4" w:space="0" w:color="auto"/>
            </w:tcBorders>
          </w:tcPr>
          <w:p w14:paraId="2D0810A8" w14:textId="77777777" w:rsidR="005A505E" w:rsidRPr="00411043" w:rsidRDefault="005A505E" w:rsidP="00342B24">
            <w:pPr>
              <w:spacing w:after="0" w:line="240" w:lineRule="auto"/>
              <w:cnfStyle w:val="000000000000" w:firstRow="0" w:lastRow="0" w:firstColumn="0" w:lastColumn="0" w:oddVBand="0" w:evenVBand="0" w:oddHBand="0" w:evenHBand="0" w:firstRowFirstColumn="0" w:firstRowLastColumn="0" w:lastRowFirstColumn="0" w:lastRowLastColumn="0"/>
              <w:rPr>
                <w:rStyle w:val="Strong"/>
              </w:rPr>
            </w:pPr>
            <w:r>
              <w:rPr>
                <w:rStyle w:val="Strong"/>
              </w:rPr>
              <w:t>Floodwaters</w:t>
            </w:r>
          </w:p>
        </w:tc>
      </w:tr>
      <w:tr w:rsidR="005A505E" w:rsidRPr="00F5081A" w14:paraId="655DD95C" w14:textId="77777777" w:rsidTr="003F6AEA">
        <w:trPr>
          <w:trHeight w:val="2521"/>
        </w:trPr>
        <w:tc>
          <w:tcPr>
            <w:cnfStyle w:val="001000000000" w:firstRow="0" w:lastRow="0" w:firstColumn="1" w:lastColumn="0" w:oddVBand="0" w:evenVBand="0" w:oddHBand="0" w:evenHBand="0" w:firstRowFirstColumn="0" w:firstRowLastColumn="0" w:lastRowFirstColumn="0" w:lastRowLastColumn="0"/>
            <w:tcW w:w="3541" w:type="dxa"/>
            <w:tcBorders>
              <w:top w:val="single" w:sz="4" w:space="0" w:color="auto"/>
              <w:left w:val="single" w:sz="4" w:space="0" w:color="auto"/>
              <w:bottom w:val="single" w:sz="4" w:space="0" w:color="auto"/>
              <w:right w:val="single" w:sz="4" w:space="0" w:color="auto"/>
            </w:tcBorders>
            <w:shd w:val="clear" w:color="auto" w:fill="auto"/>
          </w:tcPr>
          <w:p w14:paraId="5BA53F14" w14:textId="77777777" w:rsidR="005A505E" w:rsidRPr="00411043" w:rsidRDefault="005A505E" w:rsidP="00342B24">
            <w:pPr>
              <w:rPr>
                <w:rStyle w:val="Strong"/>
              </w:rPr>
            </w:pPr>
            <w:r w:rsidRPr="00411043">
              <w:rPr>
                <w:rStyle w:val="Strong"/>
              </w:rPr>
              <w:t>Impacts</w:t>
            </w:r>
            <w:r>
              <w:rPr>
                <w:rStyle w:val="Strong"/>
              </w:rPr>
              <w:t xml:space="preserve"> on places</w:t>
            </w:r>
          </w:p>
        </w:tc>
        <w:tc>
          <w:tcPr>
            <w:tcW w:w="3594" w:type="dxa"/>
            <w:tcBorders>
              <w:top w:val="single" w:sz="4" w:space="0" w:color="auto"/>
              <w:left w:val="single" w:sz="4" w:space="0" w:color="auto"/>
              <w:bottom w:val="single" w:sz="4" w:space="0" w:color="auto"/>
              <w:right w:val="single" w:sz="4" w:space="0" w:color="auto"/>
            </w:tcBorders>
          </w:tcPr>
          <w:p w14:paraId="6D71D4AE" w14:textId="77777777" w:rsidR="005A505E" w:rsidRPr="00411043" w:rsidRDefault="005A505E" w:rsidP="00342B24">
            <w:pPr>
              <w:spacing w:after="0" w:line="240" w:lineRule="auto"/>
              <w:cnfStyle w:val="000000000000" w:firstRow="0" w:lastRow="0" w:firstColumn="0" w:lastColumn="0" w:oddVBand="0" w:evenVBand="0" w:oddHBand="0" w:evenHBand="0" w:firstRowFirstColumn="0" w:firstRowLastColumn="0" w:lastRowFirstColumn="0" w:lastRowLastColumn="0"/>
              <w:rPr>
                <w:rStyle w:val="Strong"/>
              </w:rPr>
            </w:pPr>
            <w:r w:rsidRPr="00411043">
              <w:rPr>
                <w:rStyle w:val="Strong"/>
              </w:rPr>
              <w:t>Impacts</w:t>
            </w:r>
            <w:r>
              <w:rPr>
                <w:rStyle w:val="Strong"/>
              </w:rPr>
              <w:t xml:space="preserve"> on places</w:t>
            </w:r>
          </w:p>
        </w:tc>
        <w:tc>
          <w:tcPr>
            <w:tcW w:w="3319" w:type="dxa"/>
            <w:tcBorders>
              <w:top w:val="single" w:sz="4" w:space="0" w:color="auto"/>
              <w:left w:val="single" w:sz="4" w:space="0" w:color="auto"/>
              <w:bottom w:val="single" w:sz="4" w:space="0" w:color="auto"/>
              <w:right w:val="single" w:sz="4" w:space="0" w:color="auto"/>
            </w:tcBorders>
          </w:tcPr>
          <w:p w14:paraId="42F8FF10" w14:textId="77777777" w:rsidR="005A505E" w:rsidRPr="00411043" w:rsidRDefault="005A505E" w:rsidP="00342B24">
            <w:pPr>
              <w:spacing w:after="0" w:line="240" w:lineRule="auto"/>
              <w:cnfStyle w:val="000000000000" w:firstRow="0" w:lastRow="0" w:firstColumn="0" w:lastColumn="0" w:oddVBand="0" w:evenVBand="0" w:oddHBand="0" w:evenHBand="0" w:firstRowFirstColumn="0" w:firstRowLastColumn="0" w:lastRowFirstColumn="0" w:lastRowLastColumn="0"/>
              <w:rPr>
                <w:rStyle w:val="Strong"/>
              </w:rPr>
            </w:pPr>
            <w:r>
              <w:rPr>
                <w:rStyle w:val="Strong"/>
              </w:rPr>
              <w:t>Impacts on places</w:t>
            </w:r>
          </w:p>
        </w:tc>
      </w:tr>
      <w:tr w:rsidR="005A505E" w:rsidRPr="00F5081A" w14:paraId="42A33848" w14:textId="77777777" w:rsidTr="003F6AEA">
        <w:trPr>
          <w:trHeight w:val="2835"/>
        </w:trPr>
        <w:tc>
          <w:tcPr>
            <w:cnfStyle w:val="001000000000" w:firstRow="0" w:lastRow="0" w:firstColumn="1" w:lastColumn="0" w:oddVBand="0" w:evenVBand="0" w:oddHBand="0" w:evenHBand="0" w:firstRowFirstColumn="0" w:firstRowLastColumn="0" w:lastRowFirstColumn="0" w:lastRowLastColumn="0"/>
            <w:tcW w:w="3541" w:type="dxa"/>
            <w:tcBorders>
              <w:top w:val="single" w:sz="4" w:space="0" w:color="auto"/>
              <w:left w:val="single" w:sz="4" w:space="0" w:color="auto"/>
              <w:bottom w:val="single" w:sz="4" w:space="0" w:color="auto"/>
              <w:right w:val="single" w:sz="4" w:space="0" w:color="auto"/>
            </w:tcBorders>
            <w:shd w:val="clear" w:color="auto" w:fill="auto"/>
          </w:tcPr>
          <w:p w14:paraId="5C688260" w14:textId="77777777" w:rsidR="005A505E" w:rsidRPr="00411043" w:rsidRDefault="005A505E" w:rsidP="00342B24">
            <w:pPr>
              <w:rPr>
                <w:rStyle w:val="Strong"/>
              </w:rPr>
            </w:pPr>
            <w:r w:rsidRPr="00411043">
              <w:rPr>
                <w:rStyle w:val="Strong"/>
              </w:rPr>
              <w:t>People</w:t>
            </w:r>
            <w:r>
              <w:rPr>
                <w:rStyle w:val="Strong"/>
              </w:rPr>
              <w:t>’s responses</w:t>
            </w:r>
          </w:p>
        </w:tc>
        <w:tc>
          <w:tcPr>
            <w:tcW w:w="3594" w:type="dxa"/>
            <w:tcBorders>
              <w:top w:val="single" w:sz="4" w:space="0" w:color="auto"/>
              <w:left w:val="single" w:sz="4" w:space="0" w:color="auto"/>
              <w:bottom w:val="single" w:sz="4" w:space="0" w:color="auto"/>
              <w:right w:val="single" w:sz="4" w:space="0" w:color="auto"/>
            </w:tcBorders>
          </w:tcPr>
          <w:p w14:paraId="305E828E" w14:textId="77777777" w:rsidR="005A505E" w:rsidRPr="00411043" w:rsidRDefault="005A505E" w:rsidP="00342B24">
            <w:pPr>
              <w:spacing w:after="0" w:line="240" w:lineRule="auto"/>
              <w:cnfStyle w:val="000000000000" w:firstRow="0" w:lastRow="0" w:firstColumn="0" w:lastColumn="0" w:oddVBand="0" w:evenVBand="0" w:oddHBand="0" w:evenHBand="0" w:firstRowFirstColumn="0" w:firstRowLastColumn="0" w:lastRowFirstColumn="0" w:lastRowLastColumn="0"/>
              <w:rPr>
                <w:rStyle w:val="Strong"/>
              </w:rPr>
            </w:pPr>
            <w:r w:rsidRPr="00411043">
              <w:rPr>
                <w:rStyle w:val="Strong"/>
              </w:rPr>
              <w:t>People</w:t>
            </w:r>
            <w:r>
              <w:rPr>
                <w:rStyle w:val="Strong"/>
              </w:rPr>
              <w:t>’s responses</w:t>
            </w:r>
          </w:p>
        </w:tc>
        <w:tc>
          <w:tcPr>
            <w:tcW w:w="3319" w:type="dxa"/>
            <w:tcBorders>
              <w:top w:val="single" w:sz="4" w:space="0" w:color="auto"/>
              <w:left w:val="single" w:sz="4" w:space="0" w:color="auto"/>
              <w:bottom w:val="single" w:sz="4" w:space="0" w:color="auto"/>
              <w:right w:val="single" w:sz="4" w:space="0" w:color="auto"/>
            </w:tcBorders>
          </w:tcPr>
          <w:p w14:paraId="34C347B8" w14:textId="77777777" w:rsidR="005A505E" w:rsidRPr="00411043" w:rsidRDefault="005A505E" w:rsidP="00342B24">
            <w:pPr>
              <w:spacing w:after="0" w:line="240" w:lineRule="auto"/>
              <w:cnfStyle w:val="000000000000" w:firstRow="0" w:lastRow="0" w:firstColumn="0" w:lastColumn="0" w:oddVBand="0" w:evenVBand="0" w:oddHBand="0" w:evenHBand="0" w:firstRowFirstColumn="0" w:firstRowLastColumn="0" w:lastRowFirstColumn="0" w:lastRowLastColumn="0"/>
              <w:rPr>
                <w:rStyle w:val="Strong"/>
              </w:rPr>
            </w:pPr>
            <w:r>
              <w:rPr>
                <w:rStyle w:val="Strong"/>
              </w:rPr>
              <w:t>People’s responses</w:t>
            </w:r>
          </w:p>
        </w:tc>
      </w:tr>
    </w:tbl>
    <w:p w14:paraId="0AB30537" w14:textId="77777777" w:rsidR="005A505E" w:rsidRDefault="005A505E" w:rsidP="005A505E">
      <w:pPr>
        <w:spacing w:after="0" w:line="240" w:lineRule="auto"/>
      </w:pPr>
    </w:p>
    <w:p w14:paraId="10DBC768" w14:textId="77777777" w:rsidR="005A505E" w:rsidRDefault="005A505E" w:rsidP="005A505E">
      <w:pPr>
        <w:pStyle w:val="ListParagraph"/>
      </w:pPr>
      <w:r>
        <w:t xml:space="preserve">In what ways did the floods appear to be similar? </w:t>
      </w:r>
    </w:p>
    <w:p w14:paraId="5A7D8BA4" w14:textId="77777777" w:rsidR="005A505E" w:rsidRDefault="005A505E" w:rsidP="005A505E">
      <w:pPr>
        <w:pStyle w:val="ListParagraph"/>
        <w:numPr>
          <w:ilvl w:val="0"/>
          <w:numId w:val="0"/>
        </w:numPr>
        <w:ind w:left="720"/>
      </w:pPr>
    </w:p>
    <w:p w14:paraId="1D62E886" w14:textId="77777777" w:rsidR="005A505E" w:rsidRDefault="005A505E" w:rsidP="005A505E">
      <w:pPr>
        <w:pStyle w:val="ListParagraph"/>
      </w:pPr>
      <w:r>
        <w:t>In what ways did the floods appear to be different?</w:t>
      </w:r>
    </w:p>
    <w:p w14:paraId="767F1D44" w14:textId="77777777" w:rsidR="005A505E" w:rsidRDefault="005A505E" w:rsidP="005A505E">
      <w:pPr>
        <w:pStyle w:val="ListParagraph"/>
        <w:numPr>
          <w:ilvl w:val="0"/>
          <w:numId w:val="0"/>
        </w:numPr>
        <w:ind w:left="720"/>
      </w:pPr>
    </w:p>
    <w:p w14:paraId="0592A993" w14:textId="77777777" w:rsidR="005A505E" w:rsidRDefault="005A505E" w:rsidP="005A505E">
      <w:pPr>
        <w:pStyle w:val="ListParagraph"/>
      </w:pPr>
      <w:r>
        <w:t>What can we learn from these stories of floods?</w:t>
      </w:r>
    </w:p>
    <w:p w14:paraId="66802738" w14:textId="77777777" w:rsidR="005A505E" w:rsidRPr="0039074C" w:rsidRDefault="005A505E" w:rsidP="005A505E">
      <w:pPr>
        <w:pStyle w:val="ListParagraph"/>
      </w:pPr>
      <w:r>
        <w:br w:type="page"/>
      </w:r>
    </w:p>
    <w:p w14:paraId="5E691138" w14:textId="74533E6C" w:rsidR="003F75A5" w:rsidRPr="00086B26" w:rsidRDefault="003F75A5" w:rsidP="003F75A5">
      <w:pPr>
        <w:pStyle w:val="Heading1"/>
      </w:pPr>
      <w:r w:rsidRPr="002C45C7">
        <w:lastRenderedPageBreak/>
        <w:t xml:space="preserve">Worksheet </w:t>
      </w:r>
      <w:r>
        <w:t>5</w:t>
      </w:r>
      <w:r w:rsidRPr="002C45C7">
        <w:t xml:space="preserve"> – </w:t>
      </w:r>
      <w:r>
        <w:t>Comparing Stories of Floods</w:t>
      </w:r>
    </w:p>
    <w:p w14:paraId="7FC68D32" w14:textId="77777777" w:rsidR="003F75A5" w:rsidRDefault="003F75A5" w:rsidP="003F75A5">
      <w:r w:rsidRPr="002C45C7">
        <w:t>Name ____________________________</w:t>
      </w:r>
    </w:p>
    <w:p w14:paraId="7F23C107" w14:textId="77777777" w:rsidR="003F75A5" w:rsidRDefault="003F75A5" w:rsidP="003F75A5">
      <w:pPr>
        <w:pStyle w:val="Heading3"/>
      </w:pPr>
      <w:r w:rsidRPr="002024DE">
        <w:t>Instructions</w:t>
      </w:r>
      <w:r>
        <w:t xml:space="preserve">  </w:t>
      </w:r>
    </w:p>
    <w:p w14:paraId="19B13224" w14:textId="77777777" w:rsidR="003F75A5" w:rsidRDefault="003F75A5" w:rsidP="003F75A5">
      <w:pPr>
        <w:rPr>
          <w:lang w:eastAsia="en-GB"/>
        </w:rPr>
      </w:pPr>
      <w:r>
        <w:t xml:space="preserve">Complete the table to compare two texts about floods in Australia. Choose from </w:t>
      </w:r>
      <w:r>
        <w:rPr>
          <w:rStyle w:val="Emphasis"/>
        </w:rPr>
        <w:t>Flood</w:t>
      </w:r>
      <w:r w:rsidRPr="00C41419">
        <w:t xml:space="preserve"> </w:t>
      </w:r>
      <w:r>
        <w:t xml:space="preserve">(picture book) </w:t>
      </w:r>
      <w:r w:rsidRPr="00C41419">
        <w:t xml:space="preserve">by </w:t>
      </w:r>
      <w:r>
        <w:t xml:space="preserve">Jackie French and Bruce Whatley, </w:t>
      </w:r>
      <w:r w:rsidRPr="00321632">
        <w:rPr>
          <w:rStyle w:val="Emphasis"/>
        </w:rPr>
        <w:t>Lismore Flood Event June 2016</w:t>
      </w:r>
      <w:r>
        <w:rPr>
          <w:rStyle w:val="Emphasis"/>
        </w:rPr>
        <w:t xml:space="preserve"> </w:t>
      </w:r>
      <w:r w:rsidRPr="00320B26">
        <w:rPr>
          <w:rStyle w:val="Emphasis"/>
          <w:i w:val="0"/>
          <w:iCs w:val="0"/>
        </w:rPr>
        <w:t>story map</w:t>
      </w:r>
      <w:r>
        <w:rPr>
          <w:rStyle w:val="Emphasis"/>
        </w:rPr>
        <w:t xml:space="preserve"> </w:t>
      </w:r>
      <w:hyperlink r:id="rId21" w:history="1">
        <w:r w:rsidRPr="00EB0CDA">
          <w:rPr>
            <w:rStyle w:val="Hyperlink"/>
          </w:rPr>
          <w:t>https://www.ses.nsw.gov.au/resources-folder/story-maps/</w:t>
        </w:r>
      </w:hyperlink>
      <w:r>
        <w:rPr>
          <w:rStyle w:val="Emphasis"/>
        </w:rPr>
        <w:t xml:space="preserve"> </w:t>
      </w:r>
      <w:r w:rsidRPr="000570C4">
        <w:t xml:space="preserve">by NSW SES or </w:t>
      </w:r>
      <w:r w:rsidRPr="00993B05">
        <w:rPr>
          <w:rStyle w:val="Emphasis"/>
        </w:rPr>
        <w:t>It Will Flood Again</w:t>
      </w:r>
      <w:r>
        <w:t xml:space="preserve"> video </w:t>
      </w:r>
      <w:hyperlink r:id="rId22" w:history="1">
        <w:r w:rsidRPr="00EB0CDA">
          <w:rPr>
            <w:rStyle w:val="Hyperlink"/>
          </w:rPr>
          <w:t>https://youtu.be/jo9VbKbMZ6o</w:t>
        </w:r>
      </w:hyperlink>
      <w:r>
        <w:t xml:space="preserve"> by NSW SES.</w:t>
      </w:r>
    </w:p>
    <w:tbl>
      <w:tblPr>
        <w:tblStyle w:val="NSWSESTableStyle1"/>
        <w:tblW w:w="0" w:type="auto"/>
        <w:tblLook w:val="04A0" w:firstRow="1" w:lastRow="0" w:firstColumn="1" w:lastColumn="0" w:noHBand="0" w:noVBand="1"/>
      </w:tblPr>
      <w:tblGrid>
        <w:gridCol w:w="3258"/>
        <w:gridCol w:w="3543"/>
        <w:gridCol w:w="3544"/>
      </w:tblGrid>
      <w:tr w:rsidR="003F75A5" w:rsidRPr="00F5081A" w14:paraId="4ACDC63C" w14:textId="77777777" w:rsidTr="00DF55F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258" w:type="dxa"/>
            <w:tcBorders>
              <w:bottom w:val="single" w:sz="4" w:space="0" w:color="auto"/>
            </w:tcBorders>
          </w:tcPr>
          <w:sdt>
            <w:sdtPr>
              <w:tag w:val="goog_rdk_4"/>
              <w:id w:val="500550585"/>
              <w:showingPlcHdr/>
            </w:sdtPr>
            <w:sdtEndPr/>
            <w:sdtContent>
              <w:p w14:paraId="3DDD47A6" w14:textId="77777777" w:rsidR="003F75A5" w:rsidRPr="00F5081A" w:rsidRDefault="003F75A5" w:rsidP="00DF55F4">
                <w:r>
                  <w:t xml:space="preserve">     </w:t>
                </w:r>
              </w:p>
            </w:sdtContent>
          </w:sdt>
        </w:tc>
        <w:tc>
          <w:tcPr>
            <w:tcW w:w="3543" w:type="dxa"/>
            <w:tcBorders>
              <w:bottom w:val="single" w:sz="4" w:space="0" w:color="auto"/>
            </w:tcBorders>
          </w:tcPr>
          <w:sdt>
            <w:sdtPr>
              <w:tag w:val="goog_rdk_5"/>
              <w:id w:val="-850955272"/>
            </w:sdtPr>
            <w:sdtEndPr/>
            <w:sdtContent>
              <w:p w14:paraId="6D128A76" w14:textId="77777777" w:rsidR="003F75A5" w:rsidRPr="00F5081A" w:rsidRDefault="003F75A5" w:rsidP="00DF55F4">
                <w:pPr>
                  <w:cnfStyle w:val="100000000000" w:firstRow="1" w:lastRow="0" w:firstColumn="0" w:lastColumn="0" w:oddVBand="0" w:evenVBand="0" w:oddHBand="0" w:evenHBand="0" w:firstRowFirstColumn="0" w:firstRowLastColumn="0" w:lastRowFirstColumn="0" w:lastRowLastColumn="0"/>
                </w:pPr>
                <w:r>
                  <w:t>TEXT A</w:t>
                </w:r>
              </w:p>
            </w:sdtContent>
          </w:sdt>
        </w:tc>
        <w:tc>
          <w:tcPr>
            <w:tcW w:w="3544" w:type="dxa"/>
            <w:tcBorders>
              <w:bottom w:val="single" w:sz="4" w:space="0" w:color="auto"/>
            </w:tcBorders>
          </w:tcPr>
          <w:sdt>
            <w:sdtPr>
              <w:tag w:val="goog_rdk_6"/>
              <w:id w:val="1009490744"/>
            </w:sdtPr>
            <w:sdtEndPr/>
            <w:sdtContent>
              <w:p w14:paraId="7B56C4EE" w14:textId="77777777" w:rsidR="003F75A5" w:rsidRPr="00F5081A" w:rsidRDefault="003F75A5" w:rsidP="00DF55F4">
                <w:pPr>
                  <w:cnfStyle w:val="100000000000" w:firstRow="1" w:lastRow="0" w:firstColumn="0" w:lastColumn="0" w:oddVBand="0" w:evenVBand="0" w:oddHBand="0" w:evenHBand="0" w:firstRowFirstColumn="0" w:firstRowLastColumn="0" w:lastRowFirstColumn="0" w:lastRowLastColumn="0"/>
                </w:pPr>
                <w:r>
                  <w:t>TEXT B</w:t>
                </w:r>
              </w:p>
            </w:sdtContent>
          </w:sdt>
        </w:tc>
      </w:tr>
      <w:tr w:rsidR="003F75A5" w:rsidRPr="00F5081A" w14:paraId="33B78B66" w14:textId="77777777" w:rsidTr="00DF55F4">
        <w:trPr>
          <w:trHeight w:val="260"/>
        </w:trPr>
        <w:tc>
          <w:tcPr>
            <w:cnfStyle w:val="001000000000" w:firstRow="0" w:lastRow="0" w:firstColumn="1" w:lastColumn="0" w:oddVBand="0" w:evenVBand="0" w:oddHBand="0" w:evenHBand="0" w:firstRowFirstColumn="0" w:firstRowLastColumn="0" w:lastRowFirstColumn="0" w:lastRowLastColumn="0"/>
            <w:tcW w:w="3258" w:type="dxa"/>
            <w:tcBorders>
              <w:top w:val="single" w:sz="4" w:space="0" w:color="auto"/>
              <w:left w:val="single" w:sz="4" w:space="0" w:color="auto"/>
              <w:bottom w:val="single" w:sz="4" w:space="0" w:color="auto"/>
              <w:right w:val="single" w:sz="4" w:space="0" w:color="auto"/>
            </w:tcBorders>
          </w:tcPr>
          <w:p w14:paraId="533ADBAA" w14:textId="77777777" w:rsidR="003F75A5" w:rsidRPr="00CF7857" w:rsidRDefault="003F75A5" w:rsidP="00DF55F4">
            <w:r w:rsidRPr="00CF7857">
              <w:t>Title</w:t>
            </w:r>
          </w:p>
        </w:tc>
        <w:tc>
          <w:tcPr>
            <w:tcW w:w="3543" w:type="dxa"/>
            <w:tcBorders>
              <w:top w:val="single" w:sz="4" w:space="0" w:color="auto"/>
              <w:left w:val="single" w:sz="4" w:space="0" w:color="auto"/>
              <w:bottom w:val="single" w:sz="4" w:space="0" w:color="auto"/>
              <w:right w:val="single" w:sz="4" w:space="0" w:color="auto"/>
            </w:tcBorders>
          </w:tcPr>
          <w:p w14:paraId="1409E9DE" w14:textId="77777777" w:rsidR="003F75A5" w:rsidRPr="0061618A" w:rsidRDefault="003F75A5" w:rsidP="00DF55F4">
            <w:pPr>
              <w:cnfStyle w:val="000000000000" w:firstRow="0" w:lastRow="0" w:firstColumn="0" w:lastColumn="0" w:oddVBand="0" w:evenVBand="0" w:oddHBand="0" w:evenHBand="0" w:firstRowFirstColumn="0" w:firstRowLastColumn="0" w:lastRowFirstColumn="0" w:lastRowLastColumn="0"/>
            </w:pPr>
          </w:p>
        </w:tc>
        <w:tc>
          <w:tcPr>
            <w:tcW w:w="3544" w:type="dxa"/>
            <w:tcBorders>
              <w:top w:val="single" w:sz="4" w:space="0" w:color="auto"/>
              <w:left w:val="single" w:sz="4" w:space="0" w:color="auto"/>
              <w:bottom w:val="single" w:sz="4" w:space="0" w:color="auto"/>
              <w:right w:val="single" w:sz="4" w:space="0" w:color="auto"/>
            </w:tcBorders>
          </w:tcPr>
          <w:p w14:paraId="5B5DACB5" w14:textId="77777777" w:rsidR="003F75A5" w:rsidRPr="00F5081A" w:rsidRDefault="003F75A5" w:rsidP="00DF55F4">
            <w:pPr>
              <w:pStyle w:val="ListParagraph"/>
              <w:numPr>
                <w:ilvl w:val="0"/>
                <w:numId w:val="0"/>
              </w:numPr>
              <w:spacing w:after="0" w:line="240" w:lineRule="auto"/>
              <w:ind w:left="360"/>
              <w:cnfStyle w:val="000000000000" w:firstRow="0" w:lastRow="0" w:firstColumn="0" w:lastColumn="0" w:oddVBand="0" w:evenVBand="0" w:oddHBand="0" w:evenHBand="0" w:firstRowFirstColumn="0" w:firstRowLastColumn="0" w:lastRowFirstColumn="0" w:lastRowLastColumn="0"/>
            </w:pPr>
          </w:p>
        </w:tc>
      </w:tr>
      <w:tr w:rsidR="003F75A5" w:rsidRPr="00F5081A" w14:paraId="7140483E" w14:textId="77777777" w:rsidTr="00DF55F4">
        <w:trPr>
          <w:trHeight w:val="260"/>
        </w:trPr>
        <w:tc>
          <w:tcPr>
            <w:cnfStyle w:val="001000000000" w:firstRow="0" w:lastRow="0" w:firstColumn="1" w:lastColumn="0" w:oddVBand="0" w:evenVBand="0" w:oddHBand="0" w:evenHBand="0" w:firstRowFirstColumn="0" w:firstRowLastColumn="0" w:lastRowFirstColumn="0" w:lastRowLastColumn="0"/>
            <w:tcW w:w="3258" w:type="dxa"/>
            <w:tcBorders>
              <w:top w:val="single" w:sz="4" w:space="0" w:color="auto"/>
              <w:left w:val="single" w:sz="4" w:space="0" w:color="auto"/>
              <w:bottom w:val="single" w:sz="4" w:space="0" w:color="auto"/>
              <w:right w:val="single" w:sz="4" w:space="0" w:color="auto"/>
            </w:tcBorders>
          </w:tcPr>
          <w:p w14:paraId="236B9442" w14:textId="77777777" w:rsidR="003F75A5" w:rsidRPr="00CF7857" w:rsidRDefault="003F75A5" w:rsidP="00DF55F4">
            <w:r w:rsidRPr="00CF7857">
              <w:t>Author and publication date</w:t>
            </w:r>
          </w:p>
        </w:tc>
        <w:tc>
          <w:tcPr>
            <w:tcW w:w="3543" w:type="dxa"/>
            <w:tcBorders>
              <w:top w:val="single" w:sz="4" w:space="0" w:color="auto"/>
              <w:left w:val="single" w:sz="4" w:space="0" w:color="auto"/>
              <w:bottom w:val="single" w:sz="4" w:space="0" w:color="auto"/>
              <w:right w:val="single" w:sz="4" w:space="0" w:color="auto"/>
            </w:tcBorders>
          </w:tcPr>
          <w:p w14:paraId="71237766" w14:textId="77777777" w:rsidR="003F75A5" w:rsidRPr="0061618A" w:rsidRDefault="003F75A5" w:rsidP="00DF55F4">
            <w:pPr>
              <w:cnfStyle w:val="000000000000" w:firstRow="0" w:lastRow="0" w:firstColumn="0" w:lastColumn="0" w:oddVBand="0" w:evenVBand="0" w:oddHBand="0" w:evenHBand="0" w:firstRowFirstColumn="0" w:firstRowLastColumn="0" w:lastRowFirstColumn="0" w:lastRowLastColumn="0"/>
            </w:pPr>
          </w:p>
        </w:tc>
        <w:tc>
          <w:tcPr>
            <w:tcW w:w="3544" w:type="dxa"/>
            <w:tcBorders>
              <w:top w:val="single" w:sz="4" w:space="0" w:color="auto"/>
              <w:left w:val="single" w:sz="4" w:space="0" w:color="auto"/>
              <w:bottom w:val="single" w:sz="4" w:space="0" w:color="auto"/>
              <w:right w:val="single" w:sz="4" w:space="0" w:color="auto"/>
            </w:tcBorders>
          </w:tcPr>
          <w:p w14:paraId="78A87292" w14:textId="77777777" w:rsidR="003F75A5" w:rsidRPr="00F5081A" w:rsidRDefault="003F75A5" w:rsidP="00DF55F4">
            <w:pPr>
              <w:pStyle w:val="ListParagraph"/>
              <w:numPr>
                <w:ilvl w:val="0"/>
                <w:numId w:val="0"/>
              </w:numPr>
              <w:spacing w:after="0" w:line="240" w:lineRule="auto"/>
              <w:ind w:left="360"/>
              <w:cnfStyle w:val="000000000000" w:firstRow="0" w:lastRow="0" w:firstColumn="0" w:lastColumn="0" w:oddVBand="0" w:evenVBand="0" w:oddHBand="0" w:evenHBand="0" w:firstRowFirstColumn="0" w:firstRowLastColumn="0" w:lastRowFirstColumn="0" w:lastRowLastColumn="0"/>
            </w:pPr>
          </w:p>
        </w:tc>
      </w:tr>
      <w:tr w:rsidR="003F75A5" w:rsidRPr="00F5081A" w14:paraId="3348C1A6" w14:textId="77777777" w:rsidTr="00DF55F4">
        <w:trPr>
          <w:trHeight w:val="260"/>
        </w:trPr>
        <w:tc>
          <w:tcPr>
            <w:cnfStyle w:val="001000000000" w:firstRow="0" w:lastRow="0" w:firstColumn="1" w:lastColumn="0" w:oddVBand="0" w:evenVBand="0" w:oddHBand="0" w:evenHBand="0" w:firstRowFirstColumn="0" w:firstRowLastColumn="0" w:lastRowFirstColumn="0" w:lastRowLastColumn="0"/>
            <w:tcW w:w="3258" w:type="dxa"/>
            <w:tcBorders>
              <w:top w:val="single" w:sz="4" w:space="0" w:color="auto"/>
              <w:left w:val="single" w:sz="4" w:space="0" w:color="auto"/>
              <w:bottom w:val="single" w:sz="4" w:space="0" w:color="auto"/>
              <w:right w:val="single" w:sz="4" w:space="0" w:color="auto"/>
            </w:tcBorders>
          </w:tcPr>
          <w:p w14:paraId="4A206071" w14:textId="77777777" w:rsidR="003F75A5" w:rsidRPr="00CF7857" w:rsidRDefault="003F75A5" w:rsidP="00DF55F4">
            <w:r>
              <w:t>How is it published?</w:t>
            </w:r>
          </w:p>
        </w:tc>
        <w:tc>
          <w:tcPr>
            <w:tcW w:w="3543" w:type="dxa"/>
            <w:tcBorders>
              <w:top w:val="single" w:sz="4" w:space="0" w:color="auto"/>
              <w:left w:val="single" w:sz="4" w:space="0" w:color="auto"/>
              <w:bottom w:val="single" w:sz="4" w:space="0" w:color="auto"/>
              <w:right w:val="single" w:sz="4" w:space="0" w:color="auto"/>
            </w:tcBorders>
          </w:tcPr>
          <w:p w14:paraId="5720BADF" w14:textId="77777777" w:rsidR="003F75A5" w:rsidRPr="0061618A" w:rsidRDefault="003F75A5" w:rsidP="00DF55F4">
            <w:pPr>
              <w:cnfStyle w:val="000000000000" w:firstRow="0" w:lastRow="0" w:firstColumn="0" w:lastColumn="0" w:oddVBand="0" w:evenVBand="0" w:oddHBand="0" w:evenHBand="0" w:firstRowFirstColumn="0" w:firstRowLastColumn="0" w:lastRowFirstColumn="0" w:lastRowLastColumn="0"/>
            </w:pPr>
          </w:p>
        </w:tc>
        <w:tc>
          <w:tcPr>
            <w:tcW w:w="3544" w:type="dxa"/>
            <w:tcBorders>
              <w:top w:val="single" w:sz="4" w:space="0" w:color="auto"/>
              <w:left w:val="single" w:sz="4" w:space="0" w:color="auto"/>
              <w:bottom w:val="single" w:sz="4" w:space="0" w:color="auto"/>
              <w:right w:val="single" w:sz="4" w:space="0" w:color="auto"/>
            </w:tcBorders>
          </w:tcPr>
          <w:p w14:paraId="1DADE577" w14:textId="77777777" w:rsidR="003F75A5" w:rsidRPr="00F5081A" w:rsidRDefault="003F75A5" w:rsidP="00DF55F4">
            <w:pPr>
              <w:pStyle w:val="ListParagraph"/>
              <w:numPr>
                <w:ilvl w:val="0"/>
                <w:numId w:val="0"/>
              </w:numPr>
              <w:spacing w:after="0" w:line="240" w:lineRule="auto"/>
              <w:ind w:left="360"/>
              <w:cnfStyle w:val="000000000000" w:firstRow="0" w:lastRow="0" w:firstColumn="0" w:lastColumn="0" w:oddVBand="0" w:evenVBand="0" w:oddHBand="0" w:evenHBand="0" w:firstRowFirstColumn="0" w:firstRowLastColumn="0" w:lastRowFirstColumn="0" w:lastRowLastColumn="0"/>
            </w:pPr>
          </w:p>
        </w:tc>
      </w:tr>
      <w:tr w:rsidR="003F75A5" w:rsidRPr="00F5081A" w14:paraId="0924EB96" w14:textId="77777777" w:rsidTr="00DF55F4">
        <w:trPr>
          <w:trHeight w:val="260"/>
        </w:trPr>
        <w:tc>
          <w:tcPr>
            <w:cnfStyle w:val="001000000000" w:firstRow="0" w:lastRow="0" w:firstColumn="1" w:lastColumn="0" w:oddVBand="0" w:evenVBand="0" w:oddHBand="0" w:evenHBand="0" w:firstRowFirstColumn="0" w:firstRowLastColumn="0" w:lastRowFirstColumn="0" w:lastRowLastColumn="0"/>
            <w:tcW w:w="3258" w:type="dxa"/>
            <w:tcBorders>
              <w:top w:val="single" w:sz="4" w:space="0" w:color="auto"/>
              <w:left w:val="single" w:sz="4" w:space="0" w:color="auto"/>
              <w:bottom w:val="single" w:sz="4" w:space="0" w:color="auto"/>
              <w:right w:val="single" w:sz="4" w:space="0" w:color="auto"/>
            </w:tcBorders>
          </w:tcPr>
          <w:p w14:paraId="0939D8B9" w14:textId="77777777" w:rsidR="003F75A5" w:rsidRPr="00CF7857" w:rsidRDefault="003F75A5" w:rsidP="00DF55F4">
            <w:r w:rsidRPr="00CF7857">
              <w:t>Subject matter</w:t>
            </w:r>
          </w:p>
        </w:tc>
        <w:tc>
          <w:tcPr>
            <w:tcW w:w="3543" w:type="dxa"/>
            <w:tcBorders>
              <w:top w:val="single" w:sz="4" w:space="0" w:color="auto"/>
              <w:left w:val="single" w:sz="4" w:space="0" w:color="auto"/>
              <w:bottom w:val="single" w:sz="4" w:space="0" w:color="auto"/>
              <w:right w:val="single" w:sz="4" w:space="0" w:color="auto"/>
            </w:tcBorders>
          </w:tcPr>
          <w:p w14:paraId="0B3BD567" w14:textId="77777777" w:rsidR="003F75A5" w:rsidRPr="0061618A" w:rsidRDefault="003F75A5" w:rsidP="00DF55F4">
            <w:pPr>
              <w:cnfStyle w:val="000000000000" w:firstRow="0" w:lastRow="0" w:firstColumn="0" w:lastColumn="0" w:oddVBand="0" w:evenVBand="0" w:oddHBand="0" w:evenHBand="0" w:firstRowFirstColumn="0" w:firstRowLastColumn="0" w:lastRowFirstColumn="0" w:lastRowLastColumn="0"/>
            </w:pPr>
          </w:p>
        </w:tc>
        <w:tc>
          <w:tcPr>
            <w:tcW w:w="3544" w:type="dxa"/>
            <w:tcBorders>
              <w:top w:val="single" w:sz="4" w:space="0" w:color="auto"/>
              <w:left w:val="single" w:sz="4" w:space="0" w:color="auto"/>
              <w:bottom w:val="single" w:sz="4" w:space="0" w:color="auto"/>
              <w:right w:val="single" w:sz="4" w:space="0" w:color="auto"/>
            </w:tcBorders>
          </w:tcPr>
          <w:p w14:paraId="117679A2" w14:textId="77777777" w:rsidR="003F75A5" w:rsidRPr="00F5081A" w:rsidRDefault="003F75A5" w:rsidP="00DF55F4">
            <w:pPr>
              <w:pStyle w:val="ListParagraph"/>
              <w:numPr>
                <w:ilvl w:val="0"/>
                <w:numId w:val="0"/>
              </w:numPr>
              <w:spacing w:after="0" w:line="240" w:lineRule="auto"/>
              <w:ind w:left="360"/>
              <w:cnfStyle w:val="000000000000" w:firstRow="0" w:lastRow="0" w:firstColumn="0" w:lastColumn="0" w:oddVBand="0" w:evenVBand="0" w:oddHBand="0" w:evenHBand="0" w:firstRowFirstColumn="0" w:firstRowLastColumn="0" w:lastRowFirstColumn="0" w:lastRowLastColumn="0"/>
            </w:pPr>
          </w:p>
        </w:tc>
      </w:tr>
      <w:tr w:rsidR="003F75A5" w:rsidRPr="00F5081A" w14:paraId="1CDC6DFA" w14:textId="77777777" w:rsidTr="00DF55F4">
        <w:trPr>
          <w:trHeight w:val="1985"/>
        </w:trPr>
        <w:tc>
          <w:tcPr>
            <w:cnfStyle w:val="001000000000" w:firstRow="0" w:lastRow="0" w:firstColumn="1" w:lastColumn="0" w:oddVBand="0" w:evenVBand="0" w:oddHBand="0" w:evenHBand="0" w:firstRowFirstColumn="0" w:firstRowLastColumn="0" w:lastRowFirstColumn="0" w:lastRowLastColumn="0"/>
            <w:tcW w:w="3258" w:type="dxa"/>
            <w:tcBorders>
              <w:top w:val="single" w:sz="4" w:space="0" w:color="auto"/>
              <w:left w:val="single" w:sz="4" w:space="0" w:color="auto"/>
              <w:bottom w:val="single" w:sz="4" w:space="0" w:color="auto"/>
              <w:right w:val="single" w:sz="4" w:space="0" w:color="auto"/>
            </w:tcBorders>
          </w:tcPr>
          <w:p w14:paraId="686E81A7" w14:textId="77777777" w:rsidR="003F75A5" w:rsidRPr="00CF7857" w:rsidRDefault="003F75A5" w:rsidP="00DF55F4">
            <w:r>
              <w:t xml:space="preserve">Key information </w:t>
            </w:r>
          </w:p>
        </w:tc>
        <w:tc>
          <w:tcPr>
            <w:tcW w:w="3543" w:type="dxa"/>
            <w:tcBorders>
              <w:top w:val="single" w:sz="4" w:space="0" w:color="auto"/>
              <w:left w:val="single" w:sz="4" w:space="0" w:color="auto"/>
              <w:bottom w:val="single" w:sz="4" w:space="0" w:color="auto"/>
              <w:right w:val="single" w:sz="4" w:space="0" w:color="auto"/>
            </w:tcBorders>
          </w:tcPr>
          <w:p w14:paraId="7270CB4B" w14:textId="77777777" w:rsidR="003F75A5" w:rsidRPr="0061618A" w:rsidRDefault="003F75A5" w:rsidP="00DF55F4">
            <w:pPr>
              <w:cnfStyle w:val="000000000000" w:firstRow="0" w:lastRow="0" w:firstColumn="0" w:lastColumn="0" w:oddVBand="0" w:evenVBand="0" w:oddHBand="0" w:evenHBand="0" w:firstRowFirstColumn="0" w:firstRowLastColumn="0" w:lastRowFirstColumn="0" w:lastRowLastColumn="0"/>
            </w:pPr>
          </w:p>
        </w:tc>
        <w:tc>
          <w:tcPr>
            <w:tcW w:w="3544" w:type="dxa"/>
            <w:tcBorders>
              <w:top w:val="single" w:sz="4" w:space="0" w:color="auto"/>
              <w:left w:val="single" w:sz="4" w:space="0" w:color="auto"/>
              <w:bottom w:val="single" w:sz="4" w:space="0" w:color="auto"/>
              <w:right w:val="single" w:sz="4" w:space="0" w:color="auto"/>
            </w:tcBorders>
          </w:tcPr>
          <w:p w14:paraId="6C33DE1A" w14:textId="77777777" w:rsidR="003F75A5" w:rsidRPr="00F5081A" w:rsidRDefault="003F75A5" w:rsidP="00DF55F4">
            <w:pPr>
              <w:pStyle w:val="ListParagraph"/>
              <w:numPr>
                <w:ilvl w:val="0"/>
                <w:numId w:val="0"/>
              </w:numPr>
              <w:spacing w:after="0" w:line="240" w:lineRule="auto"/>
              <w:ind w:left="360"/>
              <w:cnfStyle w:val="000000000000" w:firstRow="0" w:lastRow="0" w:firstColumn="0" w:lastColumn="0" w:oddVBand="0" w:evenVBand="0" w:oddHBand="0" w:evenHBand="0" w:firstRowFirstColumn="0" w:firstRowLastColumn="0" w:lastRowFirstColumn="0" w:lastRowLastColumn="0"/>
            </w:pPr>
          </w:p>
        </w:tc>
      </w:tr>
      <w:tr w:rsidR="003F75A5" w:rsidRPr="00F5081A" w14:paraId="06D1454E" w14:textId="77777777" w:rsidTr="00DF55F4">
        <w:trPr>
          <w:trHeight w:val="260"/>
        </w:trPr>
        <w:tc>
          <w:tcPr>
            <w:cnfStyle w:val="001000000000" w:firstRow="0" w:lastRow="0" w:firstColumn="1" w:lastColumn="0" w:oddVBand="0" w:evenVBand="0" w:oddHBand="0" w:evenHBand="0" w:firstRowFirstColumn="0" w:firstRowLastColumn="0" w:lastRowFirstColumn="0" w:lastRowLastColumn="0"/>
            <w:tcW w:w="3258" w:type="dxa"/>
            <w:tcBorders>
              <w:top w:val="single" w:sz="4" w:space="0" w:color="auto"/>
              <w:left w:val="single" w:sz="4" w:space="0" w:color="auto"/>
              <w:bottom w:val="single" w:sz="4" w:space="0" w:color="auto"/>
              <w:right w:val="single" w:sz="4" w:space="0" w:color="auto"/>
            </w:tcBorders>
          </w:tcPr>
          <w:p w14:paraId="4F73E444" w14:textId="77777777" w:rsidR="003F75A5" w:rsidRPr="00CF7857" w:rsidRDefault="003F75A5" w:rsidP="00DF55F4">
            <w:r w:rsidRPr="00CF7857">
              <w:t xml:space="preserve">Geographical information </w:t>
            </w:r>
          </w:p>
        </w:tc>
        <w:tc>
          <w:tcPr>
            <w:tcW w:w="3543" w:type="dxa"/>
            <w:tcBorders>
              <w:top w:val="single" w:sz="4" w:space="0" w:color="auto"/>
              <w:left w:val="single" w:sz="4" w:space="0" w:color="auto"/>
              <w:bottom w:val="single" w:sz="4" w:space="0" w:color="auto"/>
              <w:right w:val="single" w:sz="4" w:space="0" w:color="auto"/>
            </w:tcBorders>
          </w:tcPr>
          <w:p w14:paraId="2C08D361" w14:textId="77777777" w:rsidR="003F75A5" w:rsidRPr="0061618A" w:rsidRDefault="003F75A5" w:rsidP="00DF55F4">
            <w:pPr>
              <w:cnfStyle w:val="000000000000" w:firstRow="0" w:lastRow="0" w:firstColumn="0" w:lastColumn="0" w:oddVBand="0" w:evenVBand="0" w:oddHBand="0" w:evenHBand="0" w:firstRowFirstColumn="0" w:firstRowLastColumn="0" w:lastRowFirstColumn="0" w:lastRowLastColumn="0"/>
            </w:pPr>
          </w:p>
        </w:tc>
        <w:tc>
          <w:tcPr>
            <w:tcW w:w="3544" w:type="dxa"/>
            <w:tcBorders>
              <w:top w:val="single" w:sz="4" w:space="0" w:color="auto"/>
              <w:left w:val="single" w:sz="4" w:space="0" w:color="auto"/>
              <w:bottom w:val="single" w:sz="4" w:space="0" w:color="auto"/>
              <w:right w:val="single" w:sz="4" w:space="0" w:color="auto"/>
            </w:tcBorders>
          </w:tcPr>
          <w:p w14:paraId="69A1FF6F" w14:textId="77777777" w:rsidR="003F75A5" w:rsidRPr="00F5081A" w:rsidRDefault="003F75A5" w:rsidP="00DF55F4">
            <w:pPr>
              <w:pStyle w:val="ListParagraph"/>
              <w:numPr>
                <w:ilvl w:val="0"/>
                <w:numId w:val="0"/>
              </w:numPr>
              <w:spacing w:after="0" w:line="240" w:lineRule="auto"/>
              <w:ind w:left="360"/>
              <w:cnfStyle w:val="000000000000" w:firstRow="0" w:lastRow="0" w:firstColumn="0" w:lastColumn="0" w:oddVBand="0" w:evenVBand="0" w:oddHBand="0" w:evenHBand="0" w:firstRowFirstColumn="0" w:firstRowLastColumn="0" w:lastRowFirstColumn="0" w:lastRowLastColumn="0"/>
            </w:pPr>
          </w:p>
        </w:tc>
      </w:tr>
      <w:tr w:rsidR="003F75A5" w:rsidRPr="00F5081A" w14:paraId="6CA4DCCE" w14:textId="77777777" w:rsidTr="00DF55F4">
        <w:trPr>
          <w:trHeight w:val="260"/>
        </w:trPr>
        <w:tc>
          <w:tcPr>
            <w:cnfStyle w:val="001000000000" w:firstRow="0" w:lastRow="0" w:firstColumn="1" w:lastColumn="0" w:oddVBand="0" w:evenVBand="0" w:oddHBand="0" w:evenHBand="0" w:firstRowFirstColumn="0" w:firstRowLastColumn="0" w:lastRowFirstColumn="0" w:lastRowLastColumn="0"/>
            <w:tcW w:w="3258" w:type="dxa"/>
            <w:tcBorders>
              <w:top w:val="single" w:sz="4" w:space="0" w:color="auto"/>
              <w:left w:val="single" w:sz="4" w:space="0" w:color="auto"/>
              <w:bottom w:val="single" w:sz="4" w:space="0" w:color="auto"/>
              <w:right w:val="single" w:sz="4" w:space="0" w:color="auto"/>
            </w:tcBorders>
          </w:tcPr>
          <w:p w14:paraId="255C7E1B" w14:textId="77777777" w:rsidR="003F75A5" w:rsidRPr="00CF7857" w:rsidRDefault="003F75A5" w:rsidP="00DF55F4">
            <w:r w:rsidRPr="00CF7857">
              <w:t xml:space="preserve">Geographical tools </w:t>
            </w:r>
          </w:p>
        </w:tc>
        <w:tc>
          <w:tcPr>
            <w:tcW w:w="3543" w:type="dxa"/>
            <w:tcBorders>
              <w:top w:val="single" w:sz="4" w:space="0" w:color="auto"/>
              <w:left w:val="single" w:sz="4" w:space="0" w:color="auto"/>
              <w:bottom w:val="single" w:sz="4" w:space="0" w:color="auto"/>
              <w:right w:val="single" w:sz="4" w:space="0" w:color="auto"/>
            </w:tcBorders>
          </w:tcPr>
          <w:p w14:paraId="685E9132" w14:textId="77777777" w:rsidR="003F75A5" w:rsidRPr="0061618A" w:rsidRDefault="003F75A5" w:rsidP="00DF55F4">
            <w:pPr>
              <w:cnfStyle w:val="000000000000" w:firstRow="0" w:lastRow="0" w:firstColumn="0" w:lastColumn="0" w:oddVBand="0" w:evenVBand="0" w:oddHBand="0" w:evenHBand="0" w:firstRowFirstColumn="0" w:firstRowLastColumn="0" w:lastRowFirstColumn="0" w:lastRowLastColumn="0"/>
            </w:pPr>
          </w:p>
        </w:tc>
        <w:tc>
          <w:tcPr>
            <w:tcW w:w="3544" w:type="dxa"/>
            <w:tcBorders>
              <w:top w:val="single" w:sz="4" w:space="0" w:color="auto"/>
              <w:left w:val="single" w:sz="4" w:space="0" w:color="auto"/>
              <w:bottom w:val="single" w:sz="4" w:space="0" w:color="auto"/>
              <w:right w:val="single" w:sz="4" w:space="0" w:color="auto"/>
            </w:tcBorders>
          </w:tcPr>
          <w:p w14:paraId="0EF51EA2" w14:textId="77777777" w:rsidR="003F75A5" w:rsidRPr="00F5081A" w:rsidRDefault="003F75A5" w:rsidP="00DF55F4">
            <w:pPr>
              <w:pStyle w:val="ListParagraph"/>
              <w:numPr>
                <w:ilvl w:val="0"/>
                <w:numId w:val="0"/>
              </w:numPr>
              <w:spacing w:after="0" w:line="240" w:lineRule="auto"/>
              <w:ind w:left="360"/>
              <w:cnfStyle w:val="000000000000" w:firstRow="0" w:lastRow="0" w:firstColumn="0" w:lastColumn="0" w:oddVBand="0" w:evenVBand="0" w:oddHBand="0" w:evenHBand="0" w:firstRowFirstColumn="0" w:firstRowLastColumn="0" w:lastRowFirstColumn="0" w:lastRowLastColumn="0"/>
            </w:pPr>
          </w:p>
        </w:tc>
      </w:tr>
      <w:tr w:rsidR="003F75A5" w:rsidRPr="00F5081A" w14:paraId="74701ED2" w14:textId="77777777" w:rsidTr="00DF55F4">
        <w:trPr>
          <w:trHeight w:val="260"/>
        </w:trPr>
        <w:tc>
          <w:tcPr>
            <w:cnfStyle w:val="001000000000" w:firstRow="0" w:lastRow="0" w:firstColumn="1" w:lastColumn="0" w:oddVBand="0" w:evenVBand="0" w:oddHBand="0" w:evenHBand="0" w:firstRowFirstColumn="0" w:firstRowLastColumn="0" w:lastRowFirstColumn="0" w:lastRowLastColumn="0"/>
            <w:tcW w:w="3258" w:type="dxa"/>
            <w:tcBorders>
              <w:top w:val="single" w:sz="4" w:space="0" w:color="auto"/>
              <w:left w:val="single" w:sz="4" w:space="0" w:color="auto"/>
              <w:bottom w:val="single" w:sz="4" w:space="0" w:color="auto"/>
              <w:right w:val="single" w:sz="4" w:space="0" w:color="auto"/>
            </w:tcBorders>
          </w:tcPr>
          <w:p w14:paraId="0BB7AE45" w14:textId="77777777" w:rsidR="003F75A5" w:rsidRPr="00CF7857" w:rsidRDefault="003F75A5" w:rsidP="00DF55F4">
            <w:r w:rsidRPr="00CF7857">
              <w:t>Intended audience</w:t>
            </w:r>
          </w:p>
        </w:tc>
        <w:tc>
          <w:tcPr>
            <w:tcW w:w="3543" w:type="dxa"/>
            <w:tcBorders>
              <w:top w:val="single" w:sz="4" w:space="0" w:color="auto"/>
              <w:left w:val="single" w:sz="4" w:space="0" w:color="auto"/>
              <w:bottom w:val="single" w:sz="4" w:space="0" w:color="auto"/>
              <w:right w:val="single" w:sz="4" w:space="0" w:color="auto"/>
            </w:tcBorders>
          </w:tcPr>
          <w:p w14:paraId="20A5420B" w14:textId="77777777" w:rsidR="003F75A5" w:rsidRPr="0061618A" w:rsidRDefault="003F75A5" w:rsidP="00DF55F4">
            <w:pPr>
              <w:cnfStyle w:val="000000000000" w:firstRow="0" w:lastRow="0" w:firstColumn="0" w:lastColumn="0" w:oddVBand="0" w:evenVBand="0" w:oddHBand="0" w:evenHBand="0" w:firstRowFirstColumn="0" w:firstRowLastColumn="0" w:lastRowFirstColumn="0" w:lastRowLastColumn="0"/>
            </w:pPr>
          </w:p>
        </w:tc>
        <w:tc>
          <w:tcPr>
            <w:tcW w:w="3544" w:type="dxa"/>
            <w:tcBorders>
              <w:top w:val="single" w:sz="4" w:space="0" w:color="auto"/>
              <w:left w:val="single" w:sz="4" w:space="0" w:color="auto"/>
              <w:bottom w:val="single" w:sz="4" w:space="0" w:color="auto"/>
              <w:right w:val="single" w:sz="4" w:space="0" w:color="auto"/>
            </w:tcBorders>
          </w:tcPr>
          <w:p w14:paraId="7EE36394" w14:textId="77777777" w:rsidR="003F75A5" w:rsidRPr="00F5081A" w:rsidRDefault="003F75A5" w:rsidP="00DF55F4">
            <w:pPr>
              <w:pStyle w:val="ListParagraph"/>
              <w:numPr>
                <w:ilvl w:val="0"/>
                <w:numId w:val="0"/>
              </w:numPr>
              <w:spacing w:after="0" w:line="240" w:lineRule="auto"/>
              <w:ind w:left="360"/>
              <w:cnfStyle w:val="000000000000" w:firstRow="0" w:lastRow="0" w:firstColumn="0" w:lastColumn="0" w:oddVBand="0" w:evenVBand="0" w:oddHBand="0" w:evenHBand="0" w:firstRowFirstColumn="0" w:firstRowLastColumn="0" w:lastRowFirstColumn="0" w:lastRowLastColumn="0"/>
            </w:pPr>
          </w:p>
        </w:tc>
      </w:tr>
      <w:tr w:rsidR="003F75A5" w:rsidRPr="00F5081A" w14:paraId="7BD00300" w14:textId="77777777" w:rsidTr="00DF55F4">
        <w:trPr>
          <w:trHeight w:val="260"/>
        </w:trPr>
        <w:tc>
          <w:tcPr>
            <w:cnfStyle w:val="001000000000" w:firstRow="0" w:lastRow="0" w:firstColumn="1" w:lastColumn="0" w:oddVBand="0" w:evenVBand="0" w:oddHBand="0" w:evenHBand="0" w:firstRowFirstColumn="0" w:firstRowLastColumn="0" w:lastRowFirstColumn="0" w:lastRowLastColumn="0"/>
            <w:tcW w:w="3258" w:type="dxa"/>
            <w:tcBorders>
              <w:top w:val="single" w:sz="4" w:space="0" w:color="auto"/>
              <w:left w:val="single" w:sz="4" w:space="0" w:color="auto"/>
              <w:bottom w:val="single" w:sz="4" w:space="0" w:color="auto"/>
              <w:right w:val="single" w:sz="4" w:space="0" w:color="auto"/>
            </w:tcBorders>
          </w:tcPr>
          <w:p w14:paraId="0C5B5A73" w14:textId="77777777" w:rsidR="003F75A5" w:rsidRPr="00CF7857" w:rsidRDefault="003F75A5" w:rsidP="00DF55F4">
            <w:r>
              <w:t>What is the p</w:t>
            </w:r>
            <w:r w:rsidRPr="00CF7857">
              <w:t xml:space="preserve">urpose of </w:t>
            </w:r>
            <w:r>
              <w:t xml:space="preserve">the </w:t>
            </w:r>
            <w:r w:rsidRPr="00CF7857">
              <w:t>text</w:t>
            </w:r>
            <w:r>
              <w:t>?</w:t>
            </w:r>
          </w:p>
        </w:tc>
        <w:tc>
          <w:tcPr>
            <w:tcW w:w="3543" w:type="dxa"/>
            <w:tcBorders>
              <w:top w:val="single" w:sz="4" w:space="0" w:color="auto"/>
              <w:left w:val="single" w:sz="4" w:space="0" w:color="auto"/>
              <w:bottom w:val="single" w:sz="4" w:space="0" w:color="auto"/>
              <w:right w:val="single" w:sz="4" w:space="0" w:color="auto"/>
            </w:tcBorders>
          </w:tcPr>
          <w:p w14:paraId="27A9A081" w14:textId="77777777" w:rsidR="003F75A5" w:rsidRPr="0061618A" w:rsidRDefault="003F75A5" w:rsidP="00DF55F4">
            <w:pPr>
              <w:cnfStyle w:val="000000000000" w:firstRow="0" w:lastRow="0" w:firstColumn="0" w:lastColumn="0" w:oddVBand="0" w:evenVBand="0" w:oddHBand="0" w:evenHBand="0" w:firstRowFirstColumn="0" w:firstRowLastColumn="0" w:lastRowFirstColumn="0" w:lastRowLastColumn="0"/>
            </w:pPr>
          </w:p>
        </w:tc>
        <w:tc>
          <w:tcPr>
            <w:tcW w:w="3544" w:type="dxa"/>
            <w:tcBorders>
              <w:top w:val="single" w:sz="4" w:space="0" w:color="auto"/>
              <w:left w:val="single" w:sz="4" w:space="0" w:color="auto"/>
              <w:bottom w:val="single" w:sz="4" w:space="0" w:color="auto"/>
              <w:right w:val="single" w:sz="4" w:space="0" w:color="auto"/>
            </w:tcBorders>
          </w:tcPr>
          <w:p w14:paraId="317F4D94" w14:textId="77777777" w:rsidR="003F75A5" w:rsidRPr="00F5081A" w:rsidRDefault="003F75A5" w:rsidP="00DF55F4">
            <w:pPr>
              <w:pStyle w:val="ListParagraph"/>
              <w:numPr>
                <w:ilvl w:val="0"/>
                <w:numId w:val="0"/>
              </w:numPr>
              <w:spacing w:after="0" w:line="240" w:lineRule="auto"/>
              <w:ind w:left="360"/>
              <w:cnfStyle w:val="000000000000" w:firstRow="0" w:lastRow="0" w:firstColumn="0" w:lastColumn="0" w:oddVBand="0" w:evenVBand="0" w:oddHBand="0" w:evenHBand="0" w:firstRowFirstColumn="0" w:firstRowLastColumn="0" w:lastRowFirstColumn="0" w:lastRowLastColumn="0"/>
            </w:pPr>
          </w:p>
        </w:tc>
      </w:tr>
      <w:tr w:rsidR="003F75A5" w:rsidRPr="00F5081A" w14:paraId="7EEDC9B2" w14:textId="77777777" w:rsidTr="00DF55F4">
        <w:trPr>
          <w:trHeight w:val="260"/>
        </w:trPr>
        <w:tc>
          <w:tcPr>
            <w:cnfStyle w:val="001000000000" w:firstRow="0" w:lastRow="0" w:firstColumn="1" w:lastColumn="0" w:oddVBand="0" w:evenVBand="0" w:oddHBand="0" w:evenHBand="0" w:firstRowFirstColumn="0" w:firstRowLastColumn="0" w:lastRowFirstColumn="0" w:lastRowLastColumn="0"/>
            <w:tcW w:w="3258" w:type="dxa"/>
            <w:tcBorders>
              <w:top w:val="single" w:sz="4" w:space="0" w:color="auto"/>
              <w:left w:val="single" w:sz="4" w:space="0" w:color="auto"/>
              <w:bottom w:val="single" w:sz="4" w:space="0" w:color="auto"/>
              <w:right w:val="single" w:sz="4" w:space="0" w:color="auto"/>
            </w:tcBorders>
          </w:tcPr>
          <w:p w14:paraId="761007D7" w14:textId="77777777" w:rsidR="003F75A5" w:rsidRPr="00CF7857" w:rsidRDefault="003F75A5" w:rsidP="00DF55F4">
            <w:r w:rsidRPr="00CF7857">
              <w:t>Why do you think this?</w:t>
            </w:r>
          </w:p>
        </w:tc>
        <w:tc>
          <w:tcPr>
            <w:tcW w:w="3543" w:type="dxa"/>
            <w:tcBorders>
              <w:top w:val="single" w:sz="4" w:space="0" w:color="auto"/>
              <w:left w:val="single" w:sz="4" w:space="0" w:color="auto"/>
              <w:bottom w:val="single" w:sz="4" w:space="0" w:color="auto"/>
              <w:right w:val="single" w:sz="4" w:space="0" w:color="auto"/>
            </w:tcBorders>
          </w:tcPr>
          <w:p w14:paraId="6009B239" w14:textId="77777777" w:rsidR="003F75A5" w:rsidRPr="0061618A" w:rsidRDefault="003F75A5" w:rsidP="00DF55F4">
            <w:pPr>
              <w:cnfStyle w:val="000000000000" w:firstRow="0" w:lastRow="0" w:firstColumn="0" w:lastColumn="0" w:oddVBand="0" w:evenVBand="0" w:oddHBand="0" w:evenHBand="0" w:firstRowFirstColumn="0" w:firstRowLastColumn="0" w:lastRowFirstColumn="0" w:lastRowLastColumn="0"/>
            </w:pPr>
          </w:p>
        </w:tc>
        <w:tc>
          <w:tcPr>
            <w:tcW w:w="3544" w:type="dxa"/>
            <w:tcBorders>
              <w:top w:val="single" w:sz="4" w:space="0" w:color="auto"/>
              <w:left w:val="single" w:sz="4" w:space="0" w:color="auto"/>
              <w:bottom w:val="single" w:sz="4" w:space="0" w:color="auto"/>
              <w:right w:val="single" w:sz="4" w:space="0" w:color="auto"/>
            </w:tcBorders>
          </w:tcPr>
          <w:p w14:paraId="6F071CEE" w14:textId="77777777" w:rsidR="003F75A5" w:rsidRPr="00F5081A" w:rsidRDefault="003F75A5" w:rsidP="00DF55F4">
            <w:pPr>
              <w:pStyle w:val="ListParagraph"/>
              <w:numPr>
                <w:ilvl w:val="0"/>
                <w:numId w:val="0"/>
              </w:numPr>
              <w:spacing w:after="0" w:line="240" w:lineRule="auto"/>
              <w:ind w:left="360"/>
              <w:cnfStyle w:val="000000000000" w:firstRow="0" w:lastRow="0" w:firstColumn="0" w:lastColumn="0" w:oddVBand="0" w:evenVBand="0" w:oddHBand="0" w:evenHBand="0" w:firstRowFirstColumn="0" w:firstRowLastColumn="0" w:lastRowFirstColumn="0" w:lastRowLastColumn="0"/>
            </w:pPr>
          </w:p>
        </w:tc>
      </w:tr>
      <w:tr w:rsidR="003F75A5" w:rsidRPr="00F5081A" w14:paraId="064C74F3" w14:textId="77777777" w:rsidTr="00DF55F4">
        <w:trPr>
          <w:trHeight w:val="260"/>
        </w:trPr>
        <w:tc>
          <w:tcPr>
            <w:cnfStyle w:val="001000000000" w:firstRow="0" w:lastRow="0" w:firstColumn="1" w:lastColumn="0" w:oddVBand="0" w:evenVBand="0" w:oddHBand="0" w:evenHBand="0" w:firstRowFirstColumn="0" w:firstRowLastColumn="0" w:lastRowFirstColumn="0" w:lastRowLastColumn="0"/>
            <w:tcW w:w="3258" w:type="dxa"/>
            <w:tcBorders>
              <w:top w:val="single" w:sz="4" w:space="0" w:color="auto"/>
              <w:left w:val="single" w:sz="4" w:space="0" w:color="auto"/>
              <w:bottom w:val="single" w:sz="4" w:space="0" w:color="auto"/>
              <w:right w:val="single" w:sz="4" w:space="0" w:color="auto"/>
            </w:tcBorders>
          </w:tcPr>
          <w:p w14:paraId="035FBFF5" w14:textId="77777777" w:rsidR="003F75A5" w:rsidRPr="00CF7857" w:rsidRDefault="003F75A5" w:rsidP="00DF55F4">
            <w:r>
              <w:t>Is it a reliable source?</w:t>
            </w:r>
          </w:p>
        </w:tc>
        <w:tc>
          <w:tcPr>
            <w:tcW w:w="3543" w:type="dxa"/>
            <w:tcBorders>
              <w:top w:val="single" w:sz="4" w:space="0" w:color="auto"/>
              <w:left w:val="single" w:sz="4" w:space="0" w:color="auto"/>
              <w:bottom w:val="single" w:sz="4" w:space="0" w:color="auto"/>
              <w:right w:val="single" w:sz="4" w:space="0" w:color="auto"/>
            </w:tcBorders>
          </w:tcPr>
          <w:p w14:paraId="0B53CB16" w14:textId="77777777" w:rsidR="003F75A5" w:rsidRPr="0061618A" w:rsidRDefault="003F75A5" w:rsidP="00DF55F4">
            <w:pPr>
              <w:cnfStyle w:val="000000000000" w:firstRow="0" w:lastRow="0" w:firstColumn="0" w:lastColumn="0" w:oddVBand="0" w:evenVBand="0" w:oddHBand="0" w:evenHBand="0" w:firstRowFirstColumn="0" w:firstRowLastColumn="0" w:lastRowFirstColumn="0" w:lastRowLastColumn="0"/>
            </w:pPr>
          </w:p>
        </w:tc>
        <w:tc>
          <w:tcPr>
            <w:tcW w:w="3544" w:type="dxa"/>
            <w:tcBorders>
              <w:top w:val="single" w:sz="4" w:space="0" w:color="auto"/>
              <w:left w:val="single" w:sz="4" w:space="0" w:color="auto"/>
              <w:bottom w:val="single" w:sz="4" w:space="0" w:color="auto"/>
              <w:right w:val="single" w:sz="4" w:space="0" w:color="auto"/>
            </w:tcBorders>
          </w:tcPr>
          <w:p w14:paraId="28A2BD7F" w14:textId="77777777" w:rsidR="003F75A5" w:rsidRPr="00F5081A" w:rsidRDefault="003F75A5" w:rsidP="00DF55F4">
            <w:pPr>
              <w:pStyle w:val="ListParagraph"/>
              <w:numPr>
                <w:ilvl w:val="0"/>
                <w:numId w:val="0"/>
              </w:numPr>
              <w:spacing w:after="0" w:line="240" w:lineRule="auto"/>
              <w:ind w:left="360"/>
              <w:cnfStyle w:val="000000000000" w:firstRow="0" w:lastRow="0" w:firstColumn="0" w:lastColumn="0" w:oddVBand="0" w:evenVBand="0" w:oddHBand="0" w:evenHBand="0" w:firstRowFirstColumn="0" w:firstRowLastColumn="0" w:lastRowFirstColumn="0" w:lastRowLastColumn="0"/>
            </w:pPr>
          </w:p>
        </w:tc>
      </w:tr>
      <w:tr w:rsidR="003F75A5" w:rsidRPr="00F5081A" w14:paraId="40450451" w14:textId="77777777" w:rsidTr="00DF55F4">
        <w:trPr>
          <w:trHeight w:val="260"/>
        </w:trPr>
        <w:tc>
          <w:tcPr>
            <w:cnfStyle w:val="001000000000" w:firstRow="0" w:lastRow="0" w:firstColumn="1" w:lastColumn="0" w:oddVBand="0" w:evenVBand="0" w:oddHBand="0" w:evenHBand="0" w:firstRowFirstColumn="0" w:firstRowLastColumn="0" w:lastRowFirstColumn="0" w:lastRowLastColumn="0"/>
            <w:tcW w:w="3258" w:type="dxa"/>
            <w:tcBorders>
              <w:top w:val="single" w:sz="4" w:space="0" w:color="auto"/>
              <w:left w:val="single" w:sz="4" w:space="0" w:color="auto"/>
              <w:bottom w:val="single" w:sz="4" w:space="0" w:color="auto"/>
              <w:right w:val="single" w:sz="4" w:space="0" w:color="auto"/>
            </w:tcBorders>
          </w:tcPr>
          <w:p w14:paraId="3E2F5084" w14:textId="77777777" w:rsidR="003F75A5" w:rsidRPr="00CF7857" w:rsidRDefault="003F75A5" w:rsidP="00DF55F4">
            <w:r>
              <w:t>Why do you think this?</w:t>
            </w:r>
          </w:p>
        </w:tc>
        <w:tc>
          <w:tcPr>
            <w:tcW w:w="3543" w:type="dxa"/>
            <w:tcBorders>
              <w:top w:val="single" w:sz="4" w:space="0" w:color="auto"/>
              <w:left w:val="single" w:sz="4" w:space="0" w:color="auto"/>
              <w:bottom w:val="single" w:sz="4" w:space="0" w:color="auto"/>
              <w:right w:val="single" w:sz="4" w:space="0" w:color="auto"/>
            </w:tcBorders>
          </w:tcPr>
          <w:p w14:paraId="3830A14F" w14:textId="77777777" w:rsidR="003F75A5" w:rsidRPr="0061618A" w:rsidRDefault="003F75A5" w:rsidP="00DF55F4">
            <w:pPr>
              <w:cnfStyle w:val="000000000000" w:firstRow="0" w:lastRow="0" w:firstColumn="0" w:lastColumn="0" w:oddVBand="0" w:evenVBand="0" w:oddHBand="0" w:evenHBand="0" w:firstRowFirstColumn="0" w:firstRowLastColumn="0" w:lastRowFirstColumn="0" w:lastRowLastColumn="0"/>
            </w:pPr>
          </w:p>
        </w:tc>
        <w:tc>
          <w:tcPr>
            <w:tcW w:w="3544" w:type="dxa"/>
            <w:tcBorders>
              <w:top w:val="single" w:sz="4" w:space="0" w:color="auto"/>
              <w:left w:val="single" w:sz="4" w:space="0" w:color="auto"/>
              <w:bottom w:val="single" w:sz="4" w:space="0" w:color="auto"/>
              <w:right w:val="single" w:sz="4" w:space="0" w:color="auto"/>
            </w:tcBorders>
          </w:tcPr>
          <w:p w14:paraId="3CA926DF" w14:textId="77777777" w:rsidR="003F75A5" w:rsidRPr="00F5081A" w:rsidRDefault="003F75A5" w:rsidP="00DF55F4">
            <w:pPr>
              <w:pStyle w:val="ListParagraph"/>
              <w:numPr>
                <w:ilvl w:val="0"/>
                <w:numId w:val="0"/>
              </w:numPr>
              <w:spacing w:after="0" w:line="240" w:lineRule="auto"/>
              <w:ind w:left="360"/>
              <w:cnfStyle w:val="000000000000" w:firstRow="0" w:lastRow="0" w:firstColumn="0" w:lastColumn="0" w:oddVBand="0" w:evenVBand="0" w:oddHBand="0" w:evenHBand="0" w:firstRowFirstColumn="0" w:firstRowLastColumn="0" w:lastRowFirstColumn="0" w:lastRowLastColumn="0"/>
            </w:pPr>
          </w:p>
        </w:tc>
      </w:tr>
    </w:tbl>
    <w:p w14:paraId="32C35FF5" w14:textId="77777777" w:rsidR="003F75A5" w:rsidRPr="00E31449" w:rsidRDefault="003F75A5" w:rsidP="003F75A5"/>
    <w:p w14:paraId="795B0EAB" w14:textId="2E471323" w:rsidR="00465D75" w:rsidRDefault="003F75A5" w:rsidP="00465D75">
      <w:pPr>
        <w:pStyle w:val="Heading1"/>
      </w:pPr>
      <w:r>
        <w:br w:type="column"/>
      </w:r>
      <w:r w:rsidR="00465D75" w:rsidRPr="002C45C7">
        <w:lastRenderedPageBreak/>
        <w:t xml:space="preserve">Worksheet </w:t>
      </w:r>
      <w:r>
        <w:t>6</w:t>
      </w:r>
      <w:r w:rsidR="00465D75" w:rsidRPr="002C45C7">
        <w:t xml:space="preserve"> – </w:t>
      </w:r>
      <w:r w:rsidR="00465D75">
        <w:t>How Deep is the Floodwater?</w:t>
      </w:r>
    </w:p>
    <w:p w14:paraId="72BC2701" w14:textId="35FB34D8" w:rsidR="00465D75" w:rsidRDefault="00465D75" w:rsidP="00465D75">
      <w:r>
        <w:t>Name_____________________________________</w:t>
      </w:r>
    </w:p>
    <w:p w14:paraId="01270409" w14:textId="3ADDE648" w:rsidR="00465D75" w:rsidRDefault="00465D75" w:rsidP="00465D75">
      <w:pPr>
        <w:rPr>
          <w:b/>
          <w:bCs/>
          <w:i/>
          <w:iCs/>
        </w:rPr>
      </w:pPr>
      <w:r>
        <w:rPr>
          <w:b/>
          <w:bCs/>
          <w:i/>
          <w:iCs/>
        </w:rPr>
        <w:t>Instructions</w:t>
      </w:r>
    </w:p>
    <w:p w14:paraId="6DD82927" w14:textId="5AF25FFE" w:rsidR="00465D75" w:rsidRDefault="00465D75" w:rsidP="00465D75">
      <w:r>
        <w:t>Using the information from the previous charts, show where the floodwater would have reached on the bridge, the house and the</w:t>
      </w:r>
      <w:r w:rsidR="00467DE2">
        <w:t xml:space="preserve"> carpark.</w:t>
      </w:r>
      <w:r>
        <w:t xml:space="preserve"> Use red for the 1867 flood and green for the February 2020 flood.</w:t>
      </w:r>
    </w:p>
    <w:p w14:paraId="274544DF" w14:textId="58BE5559" w:rsidR="00465D75" w:rsidRDefault="0042158F" w:rsidP="004D7BB0">
      <w:r w:rsidRPr="004D7BB0">
        <w:rPr>
          <w:strike/>
          <w:noProof/>
        </w:rPr>
        <w:drawing>
          <wp:inline distT="0" distB="0" distL="0" distR="0" wp14:anchorId="48975ABD" wp14:editId="541D8D99">
            <wp:extent cx="6642100" cy="6690995"/>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42100" cy="6690995"/>
                    </a:xfrm>
                    <a:prstGeom prst="rect">
                      <a:avLst/>
                    </a:prstGeom>
                    <a:noFill/>
                    <a:ln>
                      <a:noFill/>
                    </a:ln>
                  </pic:spPr>
                </pic:pic>
              </a:graphicData>
            </a:graphic>
          </wp:inline>
        </w:drawing>
      </w:r>
      <w:r w:rsidR="001C78D9">
        <w:t xml:space="preserve"> </w:t>
      </w:r>
    </w:p>
    <w:sectPr w:rsidR="00465D75" w:rsidSect="00664A92">
      <w:headerReference w:type="default" r:id="rId24"/>
      <w:footerReference w:type="default" r:id="rId25"/>
      <w:headerReference w:type="first" r:id="rId26"/>
      <w:footerReference w:type="first" r:id="rId27"/>
      <w:pgSz w:w="11900" w:h="16840"/>
      <w:pgMar w:top="1975" w:right="720" w:bottom="1490" w:left="720" w:header="426" w:footer="0"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CEFC3DF" w14:textId="77777777" w:rsidR="00E614A9" w:rsidRDefault="00E614A9" w:rsidP="00446B8D">
      <w:r>
        <w:separator/>
      </w:r>
    </w:p>
    <w:p w14:paraId="153A2CDD" w14:textId="77777777" w:rsidR="00E614A9" w:rsidRDefault="00E614A9" w:rsidP="00446B8D"/>
  </w:endnote>
  <w:endnote w:type="continuationSeparator" w:id="0">
    <w:p w14:paraId="3C8F9A63" w14:textId="77777777" w:rsidR="00E614A9" w:rsidRDefault="00E614A9" w:rsidP="00446B8D">
      <w:r>
        <w:continuationSeparator/>
      </w:r>
    </w:p>
    <w:p w14:paraId="6C229B35" w14:textId="77777777" w:rsidR="00E614A9" w:rsidRDefault="00E614A9" w:rsidP="00446B8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Lucida Grande">
    <w:altName w:val="Segoe UI"/>
    <w:charset w:val="00"/>
    <w:family w:val="swiss"/>
    <w:pitch w:val="variable"/>
    <w:sig w:usb0="E1000AEF" w:usb1="5000A1FF" w:usb2="00000000" w:usb3="00000000" w:csb0="000001BF" w:csb1="00000000"/>
  </w:font>
  <w:font w:name="Brevia">
    <w:altName w:val="Calibri"/>
    <w:panose1 w:val="00000000000000000000"/>
    <w:charset w:val="4D"/>
    <w:family w:val="swiss"/>
    <w:notTrueType/>
    <w:pitch w:val="variable"/>
    <w:sig w:usb0="A000002F" w:usb1="5000205B" w:usb2="00000000" w:usb3="00000000" w:csb0="0000009B"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C08234" w14:textId="4139AAB2" w:rsidR="00F8577C" w:rsidRPr="00CE436E" w:rsidRDefault="00F8577C" w:rsidP="00CE436E">
    <w:pPr>
      <w:pStyle w:val="Footer"/>
      <w:spacing w:after="0"/>
      <w:jc w:val="center"/>
      <w:rPr>
        <w:color w:val="FFFFFF" w:themeColor="background1"/>
      </w:rPr>
    </w:pPr>
    <w:r w:rsidRPr="00CE436E">
      <w:rPr>
        <w:noProof/>
        <w:color w:val="FFFFFF" w:themeColor="background1"/>
        <w:lang w:val="en-AU" w:eastAsia="en-AU"/>
      </w:rPr>
      <w:drawing>
        <wp:anchor distT="0" distB="0" distL="114300" distR="114300" simplePos="0" relativeHeight="251662336" behindDoc="1" locked="0" layoutInCell="1" allowOverlap="1" wp14:anchorId="78B3CBE4" wp14:editId="1E9BAE0C">
          <wp:simplePos x="0" y="0"/>
          <wp:positionH relativeFrom="column">
            <wp:posOffset>-221615</wp:posOffset>
          </wp:positionH>
          <wp:positionV relativeFrom="paragraph">
            <wp:posOffset>-181321</wp:posOffset>
          </wp:positionV>
          <wp:extent cx="480400" cy="519229"/>
          <wp:effectExtent l="0" t="0" r="2540" b="190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waratah-nsw-government-reverse-png-logo.png"/>
                  <pic:cNvPicPr/>
                </pic:nvPicPr>
                <pic:blipFill>
                  <a:blip r:embed="rId1">
                    <a:extLst>
                      <a:ext uri="{28A0092B-C50C-407E-A947-70E740481C1C}">
                        <a14:useLocalDpi xmlns:a14="http://schemas.microsoft.com/office/drawing/2010/main" val="0"/>
                      </a:ext>
                    </a:extLst>
                  </a:blip>
                  <a:stretch>
                    <a:fillRect/>
                  </a:stretch>
                </pic:blipFill>
                <pic:spPr>
                  <a:xfrm>
                    <a:off x="0" y="0"/>
                    <a:ext cx="480400" cy="519229"/>
                  </a:xfrm>
                  <a:prstGeom prst="rect">
                    <a:avLst/>
                  </a:prstGeom>
                </pic:spPr>
              </pic:pic>
            </a:graphicData>
          </a:graphic>
          <wp14:sizeRelH relativeFrom="margin">
            <wp14:pctWidth>0</wp14:pctWidth>
          </wp14:sizeRelH>
          <wp14:sizeRelV relativeFrom="margin">
            <wp14:pctHeight>0</wp14:pctHeight>
          </wp14:sizeRelV>
        </wp:anchor>
      </w:drawing>
    </w:r>
    <w:r w:rsidRPr="00CE436E">
      <w:rPr>
        <w:color w:val="FFFFFF" w:themeColor="background1"/>
      </w:rPr>
      <w:t xml:space="preserve">Page </w:t>
    </w:r>
    <w:r w:rsidRPr="00CE436E">
      <w:rPr>
        <w:color w:val="FFFFFF" w:themeColor="background1"/>
      </w:rPr>
      <w:fldChar w:fldCharType="begin"/>
    </w:r>
    <w:r w:rsidRPr="00CE436E">
      <w:rPr>
        <w:color w:val="FFFFFF" w:themeColor="background1"/>
      </w:rPr>
      <w:instrText xml:space="preserve"> PAGE   \* MERGEFORMAT </w:instrText>
    </w:r>
    <w:r w:rsidRPr="00CE436E">
      <w:rPr>
        <w:color w:val="FFFFFF" w:themeColor="background1"/>
      </w:rPr>
      <w:fldChar w:fldCharType="separate"/>
    </w:r>
    <w:r w:rsidRPr="00CE436E">
      <w:rPr>
        <w:noProof/>
        <w:color w:val="FFFFFF" w:themeColor="background1"/>
      </w:rPr>
      <w:t>3</w:t>
    </w:r>
    <w:r w:rsidRPr="00CE436E">
      <w:rPr>
        <w:noProof/>
        <w:color w:val="FFFFFF" w:themeColor="background1"/>
      </w:rPr>
      <w:fldChar w:fldCharType="end"/>
    </w:r>
  </w:p>
  <w:p w14:paraId="21219678" w14:textId="77777777" w:rsidR="00F8577C" w:rsidRDefault="00F8577C" w:rsidP="00446B8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4E9FC8" w14:textId="77777777" w:rsidR="00F8577C" w:rsidRDefault="00F8577C" w:rsidP="00446B8D">
    <w:pPr>
      <w:pStyle w:val="Footer"/>
    </w:pPr>
    <w:r w:rsidRPr="006A5D59">
      <w:t xml:space="preserve">Document footer | Version | Page </w:t>
    </w:r>
    <w:r w:rsidRPr="006A5D59">
      <w:fldChar w:fldCharType="begin"/>
    </w:r>
    <w:r w:rsidRPr="006A5D59">
      <w:instrText xml:space="preserve"> PAGE   \* MERGEFORMAT </w:instrText>
    </w:r>
    <w:r w:rsidRPr="006A5D59">
      <w:fldChar w:fldCharType="separate"/>
    </w:r>
    <w:r>
      <w:rPr>
        <w:noProof/>
      </w:rPr>
      <w:t>1</w:t>
    </w:r>
    <w:r w:rsidRPr="006A5D59">
      <w:rPr>
        <w:noProof/>
      </w:rPr>
      <w:fldChar w:fldCharType="end"/>
    </w:r>
    <w:r>
      <w:ptab w:relativeTo="margin" w:alignment="center" w:leader="none"/>
    </w:r>
    <w:r>
      <w:ptab w:relativeTo="margin" w:alignment="right" w:leader="none"/>
    </w:r>
  </w:p>
  <w:p w14:paraId="00097FA8" w14:textId="77777777" w:rsidR="00F8577C" w:rsidRDefault="00F8577C" w:rsidP="00446B8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FBB1234" w14:textId="77777777" w:rsidR="00E614A9" w:rsidRDefault="00E614A9" w:rsidP="00446B8D">
      <w:r>
        <w:separator/>
      </w:r>
    </w:p>
    <w:p w14:paraId="06B62152" w14:textId="77777777" w:rsidR="00E614A9" w:rsidRDefault="00E614A9" w:rsidP="00446B8D"/>
  </w:footnote>
  <w:footnote w:type="continuationSeparator" w:id="0">
    <w:p w14:paraId="04A84246" w14:textId="77777777" w:rsidR="00E614A9" w:rsidRDefault="00E614A9" w:rsidP="00446B8D">
      <w:r>
        <w:continuationSeparator/>
      </w:r>
    </w:p>
    <w:p w14:paraId="460328F5" w14:textId="77777777" w:rsidR="00E614A9" w:rsidRDefault="00E614A9" w:rsidP="00446B8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23820B" w14:textId="283977B9" w:rsidR="00F8577C" w:rsidRPr="00441CAF" w:rsidRDefault="00F8577C" w:rsidP="00463346">
    <w:pPr>
      <w:pStyle w:val="Header"/>
      <w:spacing w:after="0"/>
      <w:rPr>
        <w:rFonts w:ascii="Brevia" w:hAnsi="Brevia"/>
        <w:i/>
        <w:iCs/>
        <w:sz w:val="28"/>
        <w:szCs w:val="28"/>
      </w:rPr>
    </w:pPr>
    <w:r w:rsidRPr="00441CAF">
      <w:rPr>
        <w:noProof/>
        <w:sz w:val="28"/>
        <w:szCs w:val="28"/>
        <w:lang w:eastAsia="en-AU"/>
      </w:rPr>
      <w:drawing>
        <wp:anchor distT="0" distB="0" distL="114300" distR="114300" simplePos="0" relativeHeight="251661312" behindDoc="1" locked="0" layoutInCell="1" allowOverlap="1" wp14:anchorId="4510BB2E" wp14:editId="7DB324B6">
          <wp:simplePos x="0" y="0"/>
          <wp:positionH relativeFrom="page">
            <wp:posOffset>-45267</wp:posOffset>
          </wp:positionH>
          <wp:positionV relativeFrom="page">
            <wp:posOffset>-172016</wp:posOffset>
          </wp:positionV>
          <wp:extent cx="7620635" cy="10864159"/>
          <wp:effectExtent l="0" t="0" r="0" b="0"/>
          <wp:wrapNone/>
          <wp:docPr id="27" name="Picture 27" descr="letterhea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etterhead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20635" cy="1086415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revia" w:hAnsi="Brevia"/>
        <w:i/>
        <w:iCs/>
        <w:sz w:val="28"/>
        <w:szCs w:val="28"/>
        <w:lang w:val="en-AU"/>
      </w:rPr>
      <w:t xml:space="preserve">Places are Similar and Different </w:t>
    </w:r>
  </w:p>
  <w:p w14:paraId="0040B20C" w14:textId="04F1A0C2" w:rsidR="00F8577C" w:rsidRPr="00441CAF" w:rsidRDefault="00F8577C" w:rsidP="00463346">
    <w:pPr>
      <w:pStyle w:val="Header"/>
      <w:spacing w:after="0"/>
      <w:rPr>
        <w:rFonts w:ascii="Brevia" w:hAnsi="Brevia"/>
        <w:sz w:val="28"/>
        <w:szCs w:val="28"/>
      </w:rPr>
    </w:pPr>
    <w:r>
      <w:rPr>
        <w:rFonts w:ascii="Brevia" w:hAnsi="Brevia"/>
        <w:sz w:val="28"/>
        <w:szCs w:val="28"/>
        <w:lang w:val="en-AU"/>
      </w:rPr>
      <w:t>Hawkesbury-Nepean Valley and other Places</w:t>
    </w:r>
    <w:r w:rsidR="006103ED">
      <w:rPr>
        <w:rFonts w:ascii="Brevia" w:hAnsi="Brevia"/>
        <w:sz w:val="28"/>
        <w:szCs w:val="28"/>
        <w:lang w:val="en-AU"/>
      </w:rPr>
      <w:t xml:space="preserve"> that Flood</w:t>
    </w:r>
  </w:p>
  <w:p w14:paraId="6820C55B" w14:textId="7EFF0086" w:rsidR="00F8577C" w:rsidRPr="00441CAF" w:rsidRDefault="00F8577C" w:rsidP="00463346">
    <w:pPr>
      <w:pStyle w:val="Header"/>
      <w:spacing w:after="0"/>
      <w:rPr>
        <w:rFonts w:ascii="Brevia" w:hAnsi="Brevia"/>
        <w:sz w:val="28"/>
        <w:szCs w:val="28"/>
      </w:rPr>
    </w:pPr>
    <w:r w:rsidRPr="00441CAF">
      <w:rPr>
        <w:rFonts w:ascii="Brevia" w:hAnsi="Brevia"/>
        <w:sz w:val="28"/>
        <w:szCs w:val="28"/>
      </w:rPr>
      <w:t xml:space="preserve">Stage </w:t>
    </w:r>
    <w:r>
      <w:rPr>
        <w:rFonts w:ascii="Brevia" w:hAnsi="Brevia"/>
        <w:sz w:val="28"/>
        <w:szCs w:val="28"/>
        <w:lang w:val="en-AU"/>
      </w:rPr>
      <w:t xml:space="preserve">2 </w:t>
    </w:r>
    <w:r w:rsidRPr="00441CAF">
      <w:rPr>
        <w:rFonts w:ascii="Brevia" w:hAnsi="Brevia"/>
        <w:sz w:val="28"/>
        <w:szCs w:val="28"/>
      </w:rPr>
      <w:t>Geography Resources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4C1E32" w14:textId="77777777" w:rsidR="00F8577C" w:rsidRDefault="00F8577C" w:rsidP="00446B8D">
    <w:pPr>
      <w:pStyle w:val="Header"/>
    </w:pPr>
  </w:p>
  <w:p w14:paraId="402F4040" w14:textId="77777777" w:rsidR="00F8577C" w:rsidRDefault="00F8577C" w:rsidP="00446B8D">
    <w:pPr>
      <w:pStyle w:val="Header"/>
    </w:pPr>
  </w:p>
  <w:p w14:paraId="6FC0BA27" w14:textId="77777777" w:rsidR="00F8577C" w:rsidRPr="0070781E" w:rsidRDefault="00F8577C" w:rsidP="00446B8D">
    <w:pPr>
      <w:pStyle w:val="Header"/>
    </w:pPr>
    <w:r w:rsidRPr="0070781E">
      <w:rPr>
        <w:noProof/>
        <w:lang w:val="en-AU" w:eastAsia="en-AU"/>
      </w:rPr>
      <w:drawing>
        <wp:anchor distT="0" distB="0" distL="114300" distR="114300" simplePos="0" relativeHeight="251659264" behindDoc="1" locked="0" layoutInCell="1" allowOverlap="1" wp14:anchorId="728AC76D" wp14:editId="511199AE">
          <wp:simplePos x="0" y="0"/>
          <wp:positionH relativeFrom="page">
            <wp:align>left</wp:align>
          </wp:positionH>
          <wp:positionV relativeFrom="page">
            <wp:align>top</wp:align>
          </wp:positionV>
          <wp:extent cx="7620635" cy="10774045"/>
          <wp:effectExtent l="0" t="0" r="0" b="8255"/>
          <wp:wrapNone/>
          <wp:docPr id="29" name="Picture 29" descr="letterhea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etterhead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20635" cy="10774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781E">
      <w:t>Page Title</w:t>
    </w:r>
    <w:r w:rsidRPr="0070781E">
      <w:tab/>
    </w:r>
  </w:p>
  <w:p w14:paraId="6A06467D" w14:textId="77777777" w:rsidR="00F8577C" w:rsidRDefault="00F8577C" w:rsidP="00446B8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96180D"/>
    <w:multiLevelType w:val="hybridMultilevel"/>
    <w:tmpl w:val="C5920F3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10D0769"/>
    <w:multiLevelType w:val="hybridMultilevel"/>
    <w:tmpl w:val="DDDCCE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1780EC2"/>
    <w:multiLevelType w:val="hybridMultilevel"/>
    <w:tmpl w:val="9176CB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1B0773B"/>
    <w:multiLevelType w:val="hybridMultilevel"/>
    <w:tmpl w:val="8110A82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5177E49"/>
    <w:multiLevelType w:val="hybridMultilevel"/>
    <w:tmpl w:val="1DB635C2"/>
    <w:lvl w:ilvl="0" w:tplc="C9BE1DEC">
      <w:start w:val="1"/>
      <w:numFmt w:val="bullet"/>
      <w:lvlText w:val=""/>
      <w:lvlJc w:val="left"/>
      <w:pPr>
        <w:ind w:left="1080" w:hanging="360"/>
      </w:pPr>
      <w:rPr>
        <w:rFonts w:ascii="Wingdings" w:hAnsi="Wingdings" w:hint="default"/>
        <w:color w:val="F48703"/>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 w15:restartNumberingAfterBreak="0">
    <w:nsid w:val="07F91E6D"/>
    <w:multiLevelType w:val="hybridMultilevel"/>
    <w:tmpl w:val="CA5602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F8639D6"/>
    <w:multiLevelType w:val="hybridMultilevel"/>
    <w:tmpl w:val="E9666C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1A5089C"/>
    <w:multiLevelType w:val="hybridMultilevel"/>
    <w:tmpl w:val="004CAC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1D964A5"/>
    <w:multiLevelType w:val="hybridMultilevel"/>
    <w:tmpl w:val="90C8DC6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15:restartNumberingAfterBreak="0">
    <w:nsid w:val="17D339BD"/>
    <w:multiLevelType w:val="hybridMultilevel"/>
    <w:tmpl w:val="C2604E7A"/>
    <w:lvl w:ilvl="0" w:tplc="07603BB0">
      <w:start w:val="1"/>
      <w:numFmt w:val="bullet"/>
      <w:pStyle w:val="ListParagraph"/>
      <w:lvlText w:val=""/>
      <w:lvlJc w:val="left"/>
      <w:pPr>
        <w:ind w:left="720" w:hanging="360"/>
      </w:pPr>
      <w:rPr>
        <w:rFonts w:ascii="Wingdings" w:hAnsi="Wingdings" w:hint="default"/>
        <w:color w:val="F48703"/>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B0D78E1"/>
    <w:multiLevelType w:val="hybridMultilevel"/>
    <w:tmpl w:val="3F26ED8C"/>
    <w:lvl w:ilvl="0" w:tplc="C9BE1DEC">
      <w:start w:val="1"/>
      <w:numFmt w:val="bullet"/>
      <w:lvlText w:val=""/>
      <w:lvlJc w:val="left"/>
      <w:pPr>
        <w:ind w:left="720" w:hanging="360"/>
      </w:pPr>
      <w:rPr>
        <w:rFonts w:ascii="Wingdings" w:hAnsi="Wingdings" w:hint="default"/>
        <w:color w:val="F4870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C5B76CE"/>
    <w:multiLevelType w:val="hybridMultilevel"/>
    <w:tmpl w:val="2A6850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7F50908"/>
    <w:multiLevelType w:val="hybridMultilevel"/>
    <w:tmpl w:val="36362C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8F32C53"/>
    <w:multiLevelType w:val="hybridMultilevel"/>
    <w:tmpl w:val="2E108BAA"/>
    <w:lvl w:ilvl="0" w:tplc="32E6F98E">
      <w:start w:val="1"/>
      <w:numFmt w:val="decimal"/>
      <w:lvlText w:val="%1."/>
      <w:lvlJc w:val="left"/>
      <w:pPr>
        <w:ind w:left="1080" w:hanging="720"/>
      </w:pPr>
      <w:rPr>
        <w:rFonts w:hint="default"/>
        <w:b/>
        <w:bCs/>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B9245F2"/>
    <w:multiLevelType w:val="hybridMultilevel"/>
    <w:tmpl w:val="2C2CFA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D637296"/>
    <w:multiLevelType w:val="hybridMultilevel"/>
    <w:tmpl w:val="59800796"/>
    <w:lvl w:ilvl="0" w:tplc="C9BE1DEC">
      <w:start w:val="1"/>
      <w:numFmt w:val="bullet"/>
      <w:lvlText w:val=""/>
      <w:lvlJc w:val="left"/>
      <w:pPr>
        <w:ind w:left="720" w:hanging="360"/>
      </w:pPr>
      <w:rPr>
        <w:rFonts w:ascii="Wingdings" w:hAnsi="Wingdings" w:hint="default"/>
        <w:color w:val="F4870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D776DEE"/>
    <w:multiLevelType w:val="hybridMultilevel"/>
    <w:tmpl w:val="13A4D7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1320880"/>
    <w:multiLevelType w:val="hybridMultilevel"/>
    <w:tmpl w:val="98DEE9C8"/>
    <w:lvl w:ilvl="0" w:tplc="32E6F98E">
      <w:start w:val="1"/>
      <w:numFmt w:val="decimal"/>
      <w:lvlText w:val="%1."/>
      <w:lvlJc w:val="left"/>
      <w:pPr>
        <w:ind w:left="1080" w:hanging="720"/>
      </w:pPr>
      <w:rPr>
        <w:rFonts w:hint="default"/>
        <w:b/>
        <w:bCs/>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4781565"/>
    <w:multiLevelType w:val="hybridMultilevel"/>
    <w:tmpl w:val="BDDE80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5401131"/>
    <w:multiLevelType w:val="hybridMultilevel"/>
    <w:tmpl w:val="4F8069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CA36B22"/>
    <w:multiLevelType w:val="hybridMultilevel"/>
    <w:tmpl w:val="67DCDC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8DD1176"/>
    <w:multiLevelType w:val="hybridMultilevel"/>
    <w:tmpl w:val="7ACA3C96"/>
    <w:lvl w:ilvl="0" w:tplc="32E6F98E">
      <w:start w:val="1"/>
      <w:numFmt w:val="decimal"/>
      <w:lvlText w:val="%1."/>
      <w:lvlJc w:val="left"/>
      <w:pPr>
        <w:ind w:left="1080" w:hanging="720"/>
      </w:pPr>
      <w:rPr>
        <w:rFonts w:hint="default"/>
        <w:b/>
        <w:bCs/>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FA36CF6"/>
    <w:multiLevelType w:val="hybridMultilevel"/>
    <w:tmpl w:val="7FDEFDD0"/>
    <w:lvl w:ilvl="0" w:tplc="FA6A6BBC">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6176A86"/>
    <w:multiLevelType w:val="hybridMultilevel"/>
    <w:tmpl w:val="6A2C8B7E"/>
    <w:lvl w:ilvl="0" w:tplc="C9BE1DEC">
      <w:start w:val="1"/>
      <w:numFmt w:val="bullet"/>
      <w:lvlText w:val=""/>
      <w:lvlJc w:val="left"/>
      <w:pPr>
        <w:ind w:left="1080" w:hanging="360"/>
      </w:pPr>
      <w:rPr>
        <w:rFonts w:ascii="Wingdings" w:hAnsi="Wingdings" w:hint="default"/>
        <w:color w:val="F48703"/>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4" w15:restartNumberingAfterBreak="0">
    <w:nsid w:val="57DF552C"/>
    <w:multiLevelType w:val="hybridMultilevel"/>
    <w:tmpl w:val="5E7413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F080FCE"/>
    <w:multiLevelType w:val="hybridMultilevel"/>
    <w:tmpl w:val="EBCA3DB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29C52EE"/>
    <w:multiLevelType w:val="hybridMultilevel"/>
    <w:tmpl w:val="96026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5303168"/>
    <w:multiLevelType w:val="hybridMultilevel"/>
    <w:tmpl w:val="1FCE727C"/>
    <w:lvl w:ilvl="0" w:tplc="C9BE1DEC">
      <w:start w:val="1"/>
      <w:numFmt w:val="bullet"/>
      <w:lvlText w:val=""/>
      <w:lvlJc w:val="left"/>
      <w:pPr>
        <w:ind w:left="720" w:hanging="360"/>
      </w:pPr>
      <w:rPr>
        <w:rFonts w:ascii="Wingdings" w:hAnsi="Wingdings" w:hint="default"/>
        <w:color w:val="F4870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8AA0766"/>
    <w:multiLevelType w:val="hybridMultilevel"/>
    <w:tmpl w:val="E6FCDEFC"/>
    <w:lvl w:ilvl="0" w:tplc="C9BE1DEC">
      <w:start w:val="1"/>
      <w:numFmt w:val="bullet"/>
      <w:lvlText w:val=""/>
      <w:lvlJc w:val="left"/>
      <w:pPr>
        <w:ind w:left="720" w:hanging="360"/>
      </w:pPr>
      <w:rPr>
        <w:rFonts w:ascii="Wingdings" w:hAnsi="Wingdings" w:hint="default"/>
        <w:color w:val="F4870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94B3A2D"/>
    <w:multiLevelType w:val="hybridMultilevel"/>
    <w:tmpl w:val="34F623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99C5F50"/>
    <w:multiLevelType w:val="hybridMultilevel"/>
    <w:tmpl w:val="B4BABE44"/>
    <w:lvl w:ilvl="0" w:tplc="C9BE1DEC">
      <w:start w:val="1"/>
      <w:numFmt w:val="bullet"/>
      <w:lvlText w:val=""/>
      <w:lvlJc w:val="left"/>
      <w:pPr>
        <w:ind w:left="720" w:hanging="360"/>
      </w:pPr>
      <w:rPr>
        <w:rFonts w:ascii="Wingdings" w:hAnsi="Wingdings" w:hint="default"/>
        <w:color w:val="F4870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A3B190B"/>
    <w:multiLevelType w:val="hybridMultilevel"/>
    <w:tmpl w:val="D156912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E0E4D09"/>
    <w:multiLevelType w:val="hybridMultilevel"/>
    <w:tmpl w:val="24BA48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FC35C80"/>
    <w:multiLevelType w:val="hybridMultilevel"/>
    <w:tmpl w:val="BC26A5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F04146D"/>
    <w:multiLevelType w:val="hybridMultilevel"/>
    <w:tmpl w:val="9912C3DE"/>
    <w:lvl w:ilvl="0" w:tplc="C9BE1DEC">
      <w:start w:val="1"/>
      <w:numFmt w:val="bullet"/>
      <w:lvlText w:val=""/>
      <w:lvlJc w:val="left"/>
      <w:pPr>
        <w:ind w:left="720" w:hanging="360"/>
      </w:pPr>
      <w:rPr>
        <w:rFonts w:ascii="Wingdings" w:hAnsi="Wingdings" w:hint="default"/>
        <w:color w:val="F4870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9"/>
  </w:num>
  <w:num w:numId="2">
    <w:abstractNumId w:val="21"/>
  </w:num>
  <w:num w:numId="3">
    <w:abstractNumId w:val="17"/>
  </w:num>
  <w:num w:numId="4">
    <w:abstractNumId w:val="13"/>
  </w:num>
  <w:num w:numId="5">
    <w:abstractNumId w:val="22"/>
  </w:num>
  <w:num w:numId="6">
    <w:abstractNumId w:val="3"/>
  </w:num>
  <w:num w:numId="7">
    <w:abstractNumId w:val="25"/>
  </w:num>
  <w:num w:numId="8">
    <w:abstractNumId w:val="30"/>
  </w:num>
  <w:num w:numId="9">
    <w:abstractNumId w:val="16"/>
  </w:num>
  <w:num w:numId="10">
    <w:abstractNumId w:val="15"/>
  </w:num>
  <w:num w:numId="11">
    <w:abstractNumId w:val="27"/>
  </w:num>
  <w:num w:numId="12">
    <w:abstractNumId w:val="20"/>
  </w:num>
  <w:num w:numId="13">
    <w:abstractNumId w:val="28"/>
  </w:num>
  <w:num w:numId="14">
    <w:abstractNumId w:val="34"/>
  </w:num>
  <w:num w:numId="15">
    <w:abstractNumId w:val="32"/>
  </w:num>
  <w:num w:numId="16">
    <w:abstractNumId w:val="26"/>
  </w:num>
  <w:num w:numId="17">
    <w:abstractNumId w:val="2"/>
  </w:num>
  <w:num w:numId="18">
    <w:abstractNumId w:val="33"/>
  </w:num>
  <w:num w:numId="19">
    <w:abstractNumId w:val="10"/>
  </w:num>
  <w:num w:numId="20">
    <w:abstractNumId w:val="11"/>
  </w:num>
  <w:num w:numId="21">
    <w:abstractNumId w:val="6"/>
  </w:num>
  <w:num w:numId="22">
    <w:abstractNumId w:val="29"/>
  </w:num>
  <w:num w:numId="23">
    <w:abstractNumId w:val="7"/>
  </w:num>
  <w:num w:numId="24">
    <w:abstractNumId w:val="12"/>
  </w:num>
  <w:num w:numId="25">
    <w:abstractNumId w:val="1"/>
  </w:num>
  <w:num w:numId="26">
    <w:abstractNumId w:val="14"/>
  </w:num>
  <w:num w:numId="27">
    <w:abstractNumId w:val="19"/>
  </w:num>
  <w:num w:numId="28">
    <w:abstractNumId w:val="31"/>
  </w:num>
  <w:num w:numId="29">
    <w:abstractNumId w:val="8"/>
  </w:num>
  <w:num w:numId="30">
    <w:abstractNumId w:val="0"/>
  </w:num>
  <w:num w:numId="31">
    <w:abstractNumId w:val="18"/>
  </w:num>
  <w:num w:numId="32">
    <w:abstractNumId w:val="5"/>
  </w:num>
  <w:num w:numId="33">
    <w:abstractNumId w:val="24"/>
  </w:num>
  <w:num w:numId="34">
    <w:abstractNumId w:val="4"/>
  </w:num>
  <w:num w:numId="35">
    <w:abstractNumId w:val="2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attachedTemplate r:id="rId1"/>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2594"/>
    <w:rsid w:val="00011343"/>
    <w:rsid w:val="00013B26"/>
    <w:rsid w:val="00016180"/>
    <w:rsid w:val="00023D53"/>
    <w:rsid w:val="00034051"/>
    <w:rsid w:val="000347D7"/>
    <w:rsid w:val="000407D7"/>
    <w:rsid w:val="00052416"/>
    <w:rsid w:val="000570C4"/>
    <w:rsid w:val="000621F5"/>
    <w:rsid w:val="00066D17"/>
    <w:rsid w:val="00067AD1"/>
    <w:rsid w:val="00067D12"/>
    <w:rsid w:val="00085138"/>
    <w:rsid w:val="00087C07"/>
    <w:rsid w:val="0009088A"/>
    <w:rsid w:val="00092A4E"/>
    <w:rsid w:val="00092FBC"/>
    <w:rsid w:val="000A1335"/>
    <w:rsid w:val="000A5893"/>
    <w:rsid w:val="000B425D"/>
    <w:rsid w:val="000B772A"/>
    <w:rsid w:val="000C5CF8"/>
    <w:rsid w:val="000D2F75"/>
    <w:rsid w:val="000D387E"/>
    <w:rsid w:val="000E65A0"/>
    <w:rsid w:val="00104799"/>
    <w:rsid w:val="001069F1"/>
    <w:rsid w:val="00111AF4"/>
    <w:rsid w:val="00114DEB"/>
    <w:rsid w:val="00130754"/>
    <w:rsid w:val="0014597E"/>
    <w:rsid w:val="001529D7"/>
    <w:rsid w:val="001573FC"/>
    <w:rsid w:val="00167ED4"/>
    <w:rsid w:val="0017080D"/>
    <w:rsid w:val="0018205D"/>
    <w:rsid w:val="00183FA5"/>
    <w:rsid w:val="00191582"/>
    <w:rsid w:val="001958D7"/>
    <w:rsid w:val="0019641E"/>
    <w:rsid w:val="001A1BB3"/>
    <w:rsid w:val="001A24F9"/>
    <w:rsid w:val="001A2736"/>
    <w:rsid w:val="001A44CA"/>
    <w:rsid w:val="001A7E78"/>
    <w:rsid w:val="001B2594"/>
    <w:rsid w:val="001B79B9"/>
    <w:rsid w:val="001C0FC3"/>
    <w:rsid w:val="001C3B73"/>
    <w:rsid w:val="001C78D9"/>
    <w:rsid w:val="001D1D03"/>
    <w:rsid w:val="001D7252"/>
    <w:rsid w:val="001F140F"/>
    <w:rsid w:val="00201556"/>
    <w:rsid w:val="002136AC"/>
    <w:rsid w:val="002155CB"/>
    <w:rsid w:val="002230EF"/>
    <w:rsid w:val="00225484"/>
    <w:rsid w:val="00227CBC"/>
    <w:rsid w:val="00242092"/>
    <w:rsid w:val="00247616"/>
    <w:rsid w:val="00250776"/>
    <w:rsid w:val="00257F95"/>
    <w:rsid w:val="00270092"/>
    <w:rsid w:val="00271770"/>
    <w:rsid w:val="00273149"/>
    <w:rsid w:val="002735C4"/>
    <w:rsid w:val="00276280"/>
    <w:rsid w:val="0029584E"/>
    <w:rsid w:val="002A033D"/>
    <w:rsid w:val="002A03D2"/>
    <w:rsid w:val="002A5FA9"/>
    <w:rsid w:val="002B14BA"/>
    <w:rsid w:val="002B3910"/>
    <w:rsid w:val="002C02C2"/>
    <w:rsid w:val="002C1868"/>
    <w:rsid w:val="002C4B83"/>
    <w:rsid w:val="002C548F"/>
    <w:rsid w:val="002C723C"/>
    <w:rsid w:val="002D470B"/>
    <w:rsid w:val="002D6A15"/>
    <w:rsid w:val="002F1D9A"/>
    <w:rsid w:val="002F2F62"/>
    <w:rsid w:val="002F4D68"/>
    <w:rsid w:val="00306C3A"/>
    <w:rsid w:val="00316532"/>
    <w:rsid w:val="003202DB"/>
    <w:rsid w:val="00320B26"/>
    <w:rsid w:val="00321632"/>
    <w:rsid w:val="00326D16"/>
    <w:rsid w:val="00335386"/>
    <w:rsid w:val="003372EF"/>
    <w:rsid w:val="003437FF"/>
    <w:rsid w:val="00346B6F"/>
    <w:rsid w:val="00363466"/>
    <w:rsid w:val="0037268B"/>
    <w:rsid w:val="0039074C"/>
    <w:rsid w:val="003A2154"/>
    <w:rsid w:val="003B1E5D"/>
    <w:rsid w:val="003B7B7C"/>
    <w:rsid w:val="003C3D91"/>
    <w:rsid w:val="003C6F7B"/>
    <w:rsid w:val="003D172C"/>
    <w:rsid w:val="003D178A"/>
    <w:rsid w:val="003D3DC1"/>
    <w:rsid w:val="003D7C3E"/>
    <w:rsid w:val="003F2DDC"/>
    <w:rsid w:val="003F3561"/>
    <w:rsid w:val="003F6AEA"/>
    <w:rsid w:val="003F75A5"/>
    <w:rsid w:val="00400A19"/>
    <w:rsid w:val="00411043"/>
    <w:rsid w:val="0042158F"/>
    <w:rsid w:val="00427B6E"/>
    <w:rsid w:val="00441CAF"/>
    <w:rsid w:val="00443657"/>
    <w:rsid w:val="004442F9"/>
    <w:rsid w:val="004458FB"/>
    <w:rsid w:val="00446B8D"/>
    <w:rsid w:val="00452094"/>
    <w:rsid w:val="00463346"/>
    <w:rsid w:val="00465D75"/>
    <w:rsid w:val="00467DE2"/>
    <w:rsid w:val="00471F46"/>
    <w:rsid w:val="004807BC"/>
    <w:rsid w:val="004811BC"/>
    <w:rsid w:val="00484967"/>
    <w:rsid w:val="00490E2E"/>
    <w:rsid w:val="004B353F"/>
    <w:rsid w:val="004B78B8"/>
    <w:rsid w:val="004C4443"/>
    <w:rsid w:val="004C61FA"/>
    <w:rsid w:val="004D49E7"/>
    <w:rsid w:val="004D7BB0"/>
    <w:rsid w:val="004E64E8"/>
    <w:rsid w:val="004F6DA7"/>
    <w:rsid w:val="00515809"/>
    <w:rsid w:val="00516586"/>
    <w:rsid w:val="0051695B"/>
    <w:rsid w:val="0052318F"/>
    <w:rsid w:val="00533681"/>
    <w:rsid w:val="005347CC"/>
    <w:rsid w:val="00555310"/>
    <w:rsid w:val="0056474D"/>
    <w:rsid w:val="005724B9"/>
    <w:rsid w:val="00574630"/>
    <w:rsid w:val="00575EB5"/>
    <w:rsid w:val="00576CE9"/>
    <w:rsid w:val="0057711A"/>
    <w:rsid w:val="00582172"/>
    <w:rsid w:val="00584750"/>
    <w:rsid w:val="00592787"/>
    <w:rsid w:val="005A505E"/>
    <w:rsid w:val="005B2755"/>
    <w:rsid w:val="005C4F6C"/>
    <w:rsid w:val="005C6F76"/>
    <w:rsid w:val="005C7360"/>
    <w:rsid w:val="005D78F1"/>
    <w:rsid w:val="005E3140"/>
    <w:rsid w:val="005E4E18"/>
    <w:rsid w:val="005E594B"/>
    <w:rsid w:val="005E74F4"/>
    <w:rsid w:val="005F68EA"/>
    <w:rsid w:val="005F692B"/>
    <w:rsid w:val="006077F2"/>
    <w:rsid w:val="00607B9F"/>
    <w:rsid w:val="006103ED"/>
    <w:rsid w:val="00612416"/>
    <w:rsid w:val="006124F0"/>
    <w:rsid w:val="00616BFC"/>
    <w:rsid w:val="0062152D"/>
    <w:rsid w:val="00627641"/>
    <w:rsid w:val="00634689"/>
    <w:rsid w:val="00636563"/>
    <w:rsid w:val="00640B42"/>
    <w:rsid w:val="00644B9A"/>
    <w:rsid w:val="006603DC"/>
    <w:rsid w:val="00664A92"/>
    <w:rsid w:val="00665DA4"/>
    <w:rsid w:val="00667557"/>
    <w:rsid w:val="00685ABB"/>
    <w:rsid w:val="00696BA0"/>
    <w:rsid w:val="006A5D59"/>
    <w:rsid w:val="006B36B5"/>
    <w:rsid w:val="006B47CE"/>
    <w:rsid w:val="006D2E6A"/>
    <w:rsid w:val="006D51F9"/>
    <w:rsid w:val="006F386E"/>
    <w:rsid w:val="006F5437"/>
    <w:rsid w:val="00702755"/>
    <w:rsid w:val="0070776E"/>
    <w:rsid w:val="0070781E"/>
    <w:rsid w:val="00714A0B"/>
    <w:rsid w:val="00734F2E"/>
    <w:rsid w:val="007350B0"/>
    <w:rsid w:val="00737451"/>
    <w:rsid w:val="007379F3"/>
    <w:rsid w:val="00746F9D"/>
    <w:rsid w:val="00753CE1"/>
    <w:rsid w:val="00764117"/>
    <w:rsid w:val="007702CD"/>
    <w:rsid w:val="00773DB9"/>
    <w:rsid w:val="00781870"/>
    <w:rsid w:val="0078415D"/>
    <w:rsid w:val="00795348"/>
    <w:rsid w:val="007975B6"/>
    <w:rsid w:val="007A7B64"/>
    <w:rsid w:val="007B5CDA"/>
    <w:rsid w:val="007B646F"/>
    <w:rsid w:val="007C55E7"/>
    <w:rsid w:val="007C5B0B"/>
    <w:rsid w:val="007C7DFC"/>
    <w:rsid w:val="007D7413"/>
    <w:rsid w:val="007D7F5D"/>
    <w:rsid w:val="007E03B8"/>
    <w:rsid w:val="007E1933"/>
    <w:rsid w:val="007E22D9"/>
    <w:rsid w:val="007F15BC"/>
    <w:rsid w:val="007F4631"/>
    <w:rsid w:val="00811362"/>
    <w:rsid w:val="00813310"/>
    <w:rsid w:val="00814542"/>
    <w:rsid w:val="008223D1"/>
    <w:rsid w:val="00823C1D"/>
    <w:rsid w:val="0083115C"/>
    <w:rsid w:val="008312D5"/>
    <w:rsid w:val="00831E94"/>
    <w:rsid w:val="00832454"/>
    <w:rsid w:val="00836378"/>
    <w:rsid w:val="008373C8"/>
    <w:rsid w:val="0086624F"/>
    <w:rsid w:val="00874C13"/>
    <w:rsid w:val="00887DFA"/>
    <w:rsid w:val="00896484"/>
    <w:rsid w:val="008971E1"/>
    <w:rsid w:val="008A0342"/>
    <w:rsid w:val="008A3E8C"/>
    <w:rsid w:val="008A7C97"/>
    <w:rsid w:val="008B7D83"/>
    <w:rsid w:val="008C0044"/>
    <w:rsid w:val="008C047B"/>
    <w:rsid w:val="008C3750"/>
    <w:rsid w:val="008C40FE"/>
    <w:rsid w:val="008C6CDE"/>
    <w:rsid w:val="008D1D61"/>
    <w:rsid w:val="008E32D7"/>
    <w:rsid w:val="008E5637"/>
    <w:rsid w:val="008E7D28"/>
    <w:rsid w:val="00901F30"/>
    <w:rsid w:val="00907045"/>
    <w:rsid w:val="00912ECA"/>
    <w:rsid w:val="00913E59"/>
    <w:rsid w:val="00915CCC"/>
    <w:rsid w:val="0091662C"/>
    <w:rsid w:val="00920494"/>
    <w:rsid w:val="00931404"/>
    <w:rsid w:val="00935633"/>
    <w:rsid w:val="00935FF5"/>
    <w:rsid w:val="00936FE2"/>
    <w:rsid w:val="00946ED7"/>
    <w:rsid w:val="0094752D"/>
    <w:rsid w:val="00947A81"/>
    <w:rsid w:val="00954CB9"/>
    <w:rsid w:val="00963600"/>
    <w:rsid w:val="009732CD"/>
    <w:rsid w:val="00975AED"/>
    <w:rsid w:val="00980F42"/>
    <w:rsid w:val="00987CFD"/>
    <w:rsid w:val="00993B05"/>
    <w:rsid w:val="00993E34"/>
    <w:rsid w:val="009C0AE0"/>
    <w:rsid w:val="009C1BA1"/>
    <w:rsid w:val="009E2644"/>
    <w:rsid w:val="009F0E52"/>
    <w:rsid w:val="00A00B98"/>
    <w:rsid w:val="00A01074"/>
    <w:rsid w:val="00A137C7"/>
    <w:rsid w:val="00A152D2"/>
    <w:rsid w:val="00A21EFD"/>
    <w:rsid w:val="00A40D8C"/>
    <w:rsid w:val="00A4413C"/>
    <w:rsid w:val="00A47DF4"/>
    <w:rsid w:val="00A56E26"/>
    <w:rsid w:val="00A62816"/>
    <w:rsid w:val="00A63FA3"/>
    <w:rsid w:val="00A7085D"/>
    <w:rsid w:val="00A80349"/>
    <w:rsid w:val="00A820D4"/>
    <w:rsid w:val="00A92627"/>
    <w:rsid w:val="00A95648"/>
    <w:rsid w:val="00AA09E8"/>
    <w:rsid w:val="00AA25AE"/>
    <w:rsid w:val="00AC3B7B"/>
    <w:rsid w:val="00AC56C4"/>
    <w:rsid w:val="00AD05FB"/>
    <w:rsid w:val="00AE0AEC"/>
    <w:rsid w:val="00AE5BB1"/>
    <w:rsid w:val="00AF7C9B"/>
    <w:rsid w:val="00B065DE"/>
    <w:rsid w:val="00B30972"/>
    <w:rsid w:val="00B37CF8"/>
    <w:rsid w:val="00B40713"/>
    <w:rsid w:val="00B50346"/>
    <w:rsid w:val="00B56B2D"/>
    <w:rsid w:val="00B6346C"/>
    <w:rsid w:val="00B7167F"/>
    <w:rsid w:val="00B85010"/>
    <w:rsid w:val="00B9074F"/>
    <w:rsid w:val="00B9433A"/>
    <w:rsid w:val="00BA20BD"/>
    <w:rsid w:val="00BA2354"/>
    <w:rsid w:val="00BA5E4D"/>
    <w:rsid w:val="00BB29C9"/>
    <w:rsid w:val="00BD2461"/>
    <w:rsid w:val="00BD3AF8"/>
    <w:rsid w:val="00BE5C0C"/>
    <w:rsid w:val="00BF3972"/>
    <w:rsid w:val="00C04186"/>
    <w:rsid w:val="00C1059C"/>
    <w:rsid w:val="00C33CFD"/>
    <w:rsid w:val="00C345E5"/>
    <w:rsid w:val="00C34D27"/>
    <w:rsid w:val="00C4051F"/>
    <w:rsid w:val="00C41419"/>
    <w:rsid w:val="00C46AE9"/>
    <w:rsid w:val="00C528B9"/>
    <w:rsid w:val="00C55E4C"/>
    <w:rsid w:val="00C679ED"/>
    <w:rsid w:val="00C71DCE"/>
    <w:rsid w:val="00C77079"/>
    <w:rsid w:val="00C803FC"/>
    <w:rsid w:val="00C93567"/>
    <w:rsid w:val="00C93A76"/>
    <w:rsid w:val="00CA3DF3"/>
    <w:rsid w:val="00CB70A4"/>
    <w:rsid w:val="00CD5C73"/>
    <w:rsid w:val="00CE436E"/>
    <w:rsid w:val="00CE6EC5"/>
    <w:rsid w:val="00CF6DB5"/>
    <w:rsid w:val="00CF7857"/>
    <w:rsid w:val="00D04AA6"/>
    <w:rsid w:val="00D06A64"/>
    <w:rsid w:val="00D15BF7"/>
    <w:rsid w:val="00D16852"/>
    <w:rsid w:val="00D17403"/>
    <w:rsid w:val="00D17D16"/>
    <w:rsid w:val="00D34829"/>
    <w:rsid w:val="00D41E23"/>
    <w:rsid w:val="00D46605"/>
    <w:rsid w:val="00D46F34"/>
    <w:rsid w:val="00D4759D"/>
    <w:rsid w:val="00D60127"/>
    <w:rsid w:val="00D62CCA"/>
    <w:rsid w:val="00D67F57"/>
    <w:rsid w:val="00D7064B"/>
    <w:rsid w:val="00D75DC9"/>
    <w:rsid w:val="00D77161"/>
    <w:rsid w:val="00D773BB"/>
    <w:rsid w:val="00D92508"/>
    <w:rsid w:val="00D9275A"/>
    <w:rsid w:val="00DA1E6D"/>
    <w:rsid w:val="00DB2C00"/>
    <w:rsid w:val="00DB4EFF"/>
    <w:rsid w:val="00DB681A"/>
    <w:rsid w:val="00DB719F"/>
    <w:rsid w:val="00DC0206"/>
    <w:rsid w:val="00DC509A"/>
    <w:rsid w:val="00DC5A25"/>
    <w:rsid w:val="00DC5C94"/>
    <w:rsid w:val="00DD0F0C"/>
    <w:rsid w:val="00DD31B0"/>
    <w:rsid w:val="00DD383C"/>
    <w:rsid w:val="00DE0E68"/>
    <w:rsid w:val="00DE1241"/>
    <w:rsid w:val="00DE77CF"/>
    <w:rsid w:val="00DE78D2"/>
    <w:rsid w:val="00DF3C66"/>
    <w:rsid w:val="00E00CFE"/>
    <w:rsid w:val="00E24CD4"/>
    <w:rsid w:val="00E30BAE"/>
    <w:rsid w:val="00E31449"/>
    <w:rsid w:val="00E33BB7"/>
    <w:rsid w:val="00E33F79"/>
    <w:rsid w:val="00E367FD"/>
    <w:rsid w:val="00E56ED4"/>
    <w:rsid w:val="00E614A9"/>
    <w:rsid w:val="00E61F7F"/>
    <w:rsid w:val="00E71494"/>
    <w:rsid w:val="00E72900"/>
    <w:rsid w:val="00E8141F"/>
    <w:rsid w:val="00E85E1A"/>
    <w:rsid w:val="00E93DBF"/>
    <w:rsid w:val="00EA7E6A"/>
    <w:rsid w:val="00EB31F3"/>
    <w:rsid w:val="00EB37A0"/>
    <w:rsid w:val="00EC1684"/>
    <w:rsid w:val="00EC29E9"/>
    <w:rsid w:val="00EF0C85"/>
    <w:rsid w:val="00EF552B"/>
    <w:rsid w:val="00F00B60"/>
    <w:rsid w:val="00F06B37"/>
    <w:rsid w:val="00F1141D"/>
    <w:rsid w:val="00F148A3"/>
    <w:rsid w:val="00F27305"/>
    <w:rsid w:val="00F30F1E"/>
    <w:rsid w:val="00F34B4D"/>
    <w:rsid w:val="00F406B5"/>
    <w:rsid w:val="00F45754"/>
    <w:rsid w:val="00F520AF"/>
    <w:rsid w:val="00F6116F"/>
    <w:rsid w:val="00F62330"/>
    <w:rsid w:val="00F666B7"/>
    <w:rsid w:val="00F66D5B"/>
    <w:rsid w:val="00F67280"/>
    <w:rsid w:val="00F73BBD"/>
    <w:rsid w:val="00F83219"/>
    <w:rsid w:val="00F8577C"/>
    <w:rsid w:val="00F85A65"/>
    <w:rsid w:val="00F86DED"/>
    <w:rsid w:val="00F9192B"/>
    <w:rsid w:val="00F93311"/>
    <w:rsid w:val="00F97E0A"/>
    <w:rsid w:val="00FA00BE"/>
    <w:rsid w:val="00FA253B"/>
    <w:rsid w:val="00FB262C"/>
    <w:rsid w:val="00FC131E"/>
    <w:rsid w:val="00FE2470"/>
    <w:rsid w:val="00FE3299"/>
    <w:rsid w:val="00FF1E26"/>
  </w:rsids>
  <m:mathPr>
    <m:mathFont m:val="Cambria Math"/>
    <m:brkBin m:val="before"/>
    <m:brkBinSub m:val="--"/>
    <m:smallFrac/>
    <m:dispDef/>
    <m:lMargin m:val="0"/>
    <m:rMargin m:val="0"/>
    <m:defJc m:val="centerGroup"/>
    <m:wrapRight/>
    <m:intLim m:val="subSup"/>
    <m:naryLim m:val="subSup"/>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53A8944A"/>
  <w15:chartTrackingRefBased/>
  <w15:docId w15:val="{357DA442-01A3-4F74-ABB8-8D33335ED4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MS Mincho" w:hAnsi="Cambria"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F4631"/>
    <w:pPr>
      <w:spacing w:after="240" w:line="264" w:lineRule="auto"/>
    </w:pPr>
    <w:rPr>
      <w:rFonts w:ascii="Arial" w:hAnsi="Arial" w:cs="Arial"/>
      <w:lang w:eastAsia="ja-JP"/>
    </w:rPr>
  </w:style>
  <w:style w:type="paragraph" w:styleId="Heading1">
    <w:name w:val="heading 1"/>
    <w:basedOn w:val="Normal"/>
    <w:next w:val="Normal"/>
    <w:link w:val="Heading1Char"/>
    <w:uiPriority w:val="9"/>
    <w:qFormat/>
    <w:rsid w:val="00446B8D"/>
    <w:pPr>
      <w:jc w:val="center"/>
      <w:outlineLvl w:val="0"/>
    </w:pPr>
    <w:rPr>
      <w:b/>
      <w:color w:val="1E3D78"/>
      <w:sz w:val="32"/>
    </w:rPr>
  </w:style>
  <w:style w:type="paragraph" w:styleId="Heading2">
    <w:name w:val="heading 2"/>
    <w:basedOn w:val="Normal"/>
    <w:next w:val="Normal"/>
    <w:link w:val="Heading2Char"/>
    <w:uiPriority w:val="9"/>
    <w:unhideWhenUsed/>
    <w:qFormat/>
    <w:rsid w:val="0070776E"/>
    <w:pPr>
      <w:keepNext/>
      <w:keepLines/>
      <w:spacing w:after="120"/>
      <w:outlineLvl w:val="1"/>
    </w:pPr>
    <w:rPr>
      <w:rFonts w:eastAsiaTheme="majorEastAsia"/>
      <w:b/>
      <w:bCs/>
      <w:color w:val="1E3D78"/>
      <w:sz w:val="28"/>
      <w:szCs w:val="28"/>
    </w:rPr>
  </w:style>
  <w:style w:type="paragraph" w:styleId="Heading3">
    <w:name w:val="heading 3"/>
    <w:basedOn w:val="Normal"/>
    <w:next w:val="Normal"/>
    <w:link w:val="Heading3Char"/>
    <w:uiPriority w:val="9"/>
    <w:unhideWhenUsed/>
    <w:qFormat/>
    <w:rsid w:val="007C5B0B"/>
    <w:pPr>
      <w:outlineLvl w:val="2"/>
    </w:pPr>
    <w:rPr>
      <w:b/>
      <w:i/>
      <w:color w:val="000000" w:themeColor="text1"/>
    </w:rPr>
  </w:style>
  <w:style w:type="paragraph" w:styleId="Heading4">
    <w:name w:val="heading 4"/>
    <w:basedOn w:val="Normal"/>
    <w:next w:val="Normal"/>
    <w:link w:val="Heading4Char"/>
    <w:uiPriority w:val="9"/>
    <w:unhideWhenUsed/>
    <w:qFormat/>
    <w:rsid w:val="00607B9F"/>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8E32D7"/>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link w:val="HeaderChar"/>
    <w:uiPriority w:val="99"/>
    <w:unhideWhenUsed/>
    <w:rsid w:val="001529D7"/>
    <w:pPr>
      <w:tabs>
        <w:tab w:val="center" w:pos="4320"/>
        <w:tab w:val="right" w:pos="8640"/>
      </w:tabs>
      <w:spacing w:after="120"/>
    </w:pPr>
    <w:rPr>
      <w:rFonts w:ascii="Arial" w:hAnsi="Arial" w:cs="Arial"/>
      <w:b/>
      <w:color w:val="1E3D78"/>
      <w:lang w:val="x-none" w:eastAsia="x-none"/>
    </w:rPr>
  </w:style>
  <w:style w:type="character" w:customStyle="1" w:styleId="HeaderChar">
    <w:name w:val="Header Char"/>
    <w:link w:val="Header"/>
    <w:uiPriority w:val="99"/>
    <w:rsid w:val="001529D7"/>
    <w:rPr>
      <w:rFonts w:ascii="Arial" w:hAnsi="Arial" w:cs="Arial"/>
      <w:b/>
      <w:color w:val="1E3D78"/>
      <w:lang w:val="x-none" w:eastAsia="x-none"/>
    </w:rPr>
  </w:style>
  <w:style w:type="paragraph" w:styleId="Footer">
    <w:name w:val="footer"/>
    <w:basedOn w:val="Normal"/>
    <w:link w:val="FooterChar"/>
    <w:uiPriority w:val="99"/>
    <w:unhideWhenUsed/>
    <w:rsid w:val="00F666B7"/>
    <w:pPr>
      <w:tabs>
        <w:tab w:val="center" w:pos="4320"/>
        <w:tab w:val="right" w:pos="8640"/>
      </w:tabs>
    </w:pPr>
    <w:rPr>
      <w:lang w:val="x-none" w:eastAsia="x-none"/>
    </w:rPr>
  </w:style>
  <w:style w:type="character" w:customStyle="1" w:styleId="FooterChar">
    <w:name w:val="Footer Char"/>
    <w:link w:val="Footer"/>
    <w:uiPriority w:val="99"/>
    <w:rsid w:val="00F666B7"/>
    <w:rPr>
      <w:sz w:val="24"/>
    </w:rPr>
  </w:style>
  <w:style w:type="paragraph" w:styleId="BalloonText">
    <w:name w:val="Balloon Text"/>
    <w:basedOn w:val="Normal"/>
    <w:link w:val="BalloonTextChar"/>
    <w:uiPriority w:val="99"/>
    <w:semiHidden/>
    <w:unhideWhenUsed/>
    <w:rsid w:val="00F666B7"/>
    <w:rPr>
      <w:rFonts w:ascii="Lucida Grande" w:hAnsi="Lucida Grande"/>
      <w:sz w:val="18"/>
      <w:szCs w:val="18"/>
      <w:lang w:val="x-none" w:eastAsia="x-none"/>
    </w:rPr>
  </w:style>
  <w:style w:type="character" w:customStyle="1" w:styleId="BalloonTextChar">
    <w:name w:val="Balloon Text Char"/>
    <w:link w:val="BalloonText"/>
    <w:uiPriority w:val="99"/>
    <w:semiHidden/>
    <w:rsid w:val="00F666B7"/>
    <w:rPr>
      <w:rFonts w:ascii="Lucida Grande" w:hAnsi="Lucida Grande" w:cs="Lucida Grande"/>
      <w:sz w:val="18"/>
      <w:szCs w:val="18"/>
    </w:rPr>
  </w:style>
  <w:style w:type="character" w:styleId="CommentReference">
    <w:name w:val="annotation reference"/>
    <w:uiPriority w:val="99"/>
    <w:semiHidden/>
    <w:unhideWhenUsed/>
    <w:rsid w:val="00DE1241"/>
    <w:rPr>
      <w:sz w:val="16"/>
      <w:szCs w:val="16"/>
    </w:rPr>
  </w:style>
  <w:style w:type="paragraph" w:styleId="CommentText">
    <w:name w:val="annotation text"/>
    <w:basedOn w:val="Normal"/>
    <w:link w:val="CommentTextChar"/>
    <w:uiPriority w:val="99"/>
    <w:semiHidden/>
    <w:unhideWhenUsed/>
    <w:rsid w:val="00DE1241"/>
  </w:style>
  <w:style w:type="character" w:customStyle="1" w:styleId="CommentTextChar">
    <w:name w:val="Comment Text Char"/>
    <w:link w:val="CommentText"/>
    <w:uiPriority w:val="99"/>
    <w:semiHidden/>
    <w:rsid w:val="00DE1241"/>
    <w:rPr>
      <w:lang w:eastAsia="ja-JP"/>
    </w:rPr>
  </w:style>
  <w:style w:type="paragraph" w:styleId="CommentSubject">
    <w:name w:val="annotation subject"/>
    <w:basedOn w:val="CommentText"/>
    <w:next w:val="CommentText"/>
    <w:link w:val="CommentSubjectChar"/>
    <w:uiPriority w:val="99"/>
    <w:semiHidden/>
    <w:unhideWhenUsed/>
    <w:rsid w:val="00DE1241"/>
    <w:rPr>
      <w:b/>
      <w:bCs/>
    </w:rPr>
  </w:style>
  <w:style w:type="character" w:customStyle="1" w:styleId="CommentSubjectChar">
    <w:name w:val="Comment Subject Char"/>
    <w:link w:val="CommentSubject"/>
    <w:uiPriority w:val="99"/>
    <w:semiHidden/>
    <w:rsid w:val="00DE1241"/>
    <w:rPr>
      <w:b/>
      <w:bCs/>
      <w:lang w:eastAsia="ja-JP"/>
    </w:rPr>
  </w:style>
  <w:style w:type="character" w:styleId="Hyperlink">
    <w:name w:val="Hyperlink"/>
    <w:basedOn w:val="DefaultParagraphFont"/>
    <w:uiPriority w:val="99"/>
    <w:unhideWhenUsed/>
    <w:rsid w:val="001A24F9"/>
    <w:rPr>
      <w:color w:val="0563C1" w:themeColor="hyperlink"/>
      <w:u w:val="single"/>
    </w:rPr>
  </w:style>
  <w:style w:type="character" w:styleId="FollowedHyperlink">
    <w:name w:val="FollowedHyperlink"/>
    <w:basedOn w:val="DefaultParagraphFont"/>
    <w:uiPriority w:val="99"/>
    <w:semiHidden/>
    <w:unhideWhenUsed/>
    <w:rsid w:val="00781870"/>
    <w:rPr>
      <w:color w:val="954F72" w:themeColor="followedHyperlink"/>
      <w:u w:val="single"/>
    </w:rPr>
  </w:style>
  <w:style w:type="table" w:styleId="TableGrid">
    <w:name w:val="Table Grid"/>
    <w:basedOn w:val="TableNormal"/>
    <w:uiPriority w:val="39"/>
    <w:rsid w:val="0070781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SWSESTableStyle1">
    <w:name w:val="NSW SES Table Style 1"/>
    <w:basedOn w:val="TableNormal"/>
    <w:uiPriority w:val="99"/>
    <w:rsid w:val="00446B8D"/>
    <w:rPr>
      <w:rFonts w:ascii="Arial" w:hAnsi="Arial"/>
    </w:rPr>
    <w:tblPr>
      <w:tblBorders>
        <w:top w:val="single" w:sz="2" w:space="0" w:color="auto"/>
        <w:left w:val="single" w:sz="2" w:space="0" w:color="auto"/>
        <w:bottom w:val="single" w:sz="2" w:space="0" w:color="auto"/>
        <w:right w:val="single" w:sz="2" w:space="0" w:color="auto"/>
        <w:insideV w:val="single" w:sz="2" w:space="0" w:color="auto"/>
      </w:tblBorders>
    </w:tblPr>
    <w:tcPr>
      <w:tcMar>
        <w:top w:w="85" w:type="dxa"/>
        <w:left w:w="85" w:type="dxa"/>
        <w:bottom w:w="85" w:type="dxa"/>
        <w:right w:w="85" w:type="dxa"/>
      </w:tcMar>
    </w:tcPr>
    <w:tblStylePr w:type="firstRow">
      <w:pPr>
        <w:jc w:val="left"/>
      </w:pPr>
      <w:rPr>
        <w:rFonts w:ascii="Arial" w:hAnsi="Arial"/>
        <w:sz w:val="20"/>
      </w:rPr>
      <w:tblPr/>
      <w:tcPr>
        <w:shd w:val="clear" w:color="auto" w:fill="1E3D78"/>
        <w:vAlign w:val="center"/>
      </w:tcPr>
    </w:tblStylePr>
    <w:tblStylePr w:type="firstCol">
      <w:tblPr/>
      <w:tcPr>
        <w:shd w:val="clear" w:color="auto" w:fill="E7E6E6" w:themeFill="background2"/>
      </w:tcPr>
    </w:tblStylePr>
  </w:style>
  <w:style w:type="paragraph" w:styleId="NormalWeb">
    <w:name w:val="Normal (Web)"/>
    <w:basedOn w:val="Normal"/>
    <w:uiPriority w:val="99"/>
    <w:unhideWhenUsed/>
    <w:rsid w:val="006A5D59"/>
    <w:pPr>
      <w:spacing w:before="100" w:beforeAutospacing="1" w:after="100" w:afterAutospacing="1"/>
    </w:pPr>
    <w:rPr>
      <w:rFonts w:ascii="Times New Roman" w:eastAsia="Times New Roman" w:hAnsi="Times New Roman"/>
      <w:szCs w:val="24"/>
      <w:lang w:eastAsia="en-AU"/>
    </w:rPr>
  </w:style>
  <w:style w:type="paragraph" w:styleId="ListParagraph">
    <w:name w:val="List Paragraph"/>
    <w:basedOn w:val="Normal"/>
    <w:uiPriority w:val="72"/>
    <w:qFormat/>
    <w:rsid w:val="00CE436E"/>
    <w:pPr>
      <w:numPr>
        <w:numId w:val="1"/>
      </w:numPr>
      <w:contextualSpacing/>
    </w:pPr>
  </w:style>
  <w:style w:type="paragraph" w:styleId="BodyText">
    <w:name w:val="Body Text"/>
    <w:basedOn w:val="Normal"/>
    <w:link w:val="BodyTextChar"/>
    <w:uiPriority w:val="99"/>
    <w:rsid w:val="00D06A64"/>
    <w:rPr>
      <w:rFonts w:ascii="Times New Roman" w:eastAsia="Times New Roman" w:hAnsi="Times New Roman"/>
      <w:sz w:val="22"/>
      <w:lang w:val="en-US" w:eastAsia="en-AU"/>
    </w:rPr>
  </w:style>
  <w:style w:type="character" w:customStyle="1" w:styleId="BodyTextChar">
    <w:name w:val="Body Text Char"/>
    <w:basedOn w:val="DefaultParagraphFont"/>
    <w:link w:val="BodyText"/>
    <w:uiPriority w:val="99"/>
    <w:rsid w:val="00D06A64"/>
    <w:rPr>
      <w:rFonts w:ascii="Times New Roman" w:eastAsia="Times New Roman" w:hAnsi="Times New Roman"/>
      <w:sz w:val="22"/>
      <w:lang w:val="en-US"/>
    </w:rPr>
  </w:style>
  <w:style w:type="paragraph" w:styleId="Title">
    <w:name w:val="Title"/>
    <w:basedOn w:val="Normal"/>
    <w:next w:val="Normal"/>
    <w:link w:val="TitleChar"/>
    <w:rsid w:val="001B2594"/>
    <w:pPr>
      <w:keepNext/>
      <w:keepLines/>
      <w:spacing w:after="60" w:line="276" w:lineRule="auto"/>
    </w:pPr>
    <w:rPr>
      <w:rFonts w:eastAsia="Arial"/>
      <w:sz w:val="52"/>
      <w:szCs w:val="52"/>
      <w:lang w:val="en-GB" w:eastAsia="en-GB"/>
    </w:rPr>
  </w:style>
  <w:style w:type="character" w:customStyle="1" w:styleId="TitleChar">
    <w:name w:val="Title Char"/>
    <w:basedOn w:val="DefaultParagraphFont"/>
    <w:link w:val="Title"/>
    <w:rsid w:val="001B2594"/>
    <w:rPr>
      <w:rFonts w:ascii="Arial" w:eastAsia="Arial" w:hAnsi="Arial" w:cs="Arial"/>
      <w:sz w:val="52"/>
      <w:szCs w:val="52"/>
      <w:lang w:val="en-GB" w:eastAsia="en-GB"/>
    </w:rPr>
  </w:style>
  <w:style w:type="paragraph" w:styleId="FootnoteText">
    <w:name w:val="footnote text"/>
    <w:basedOn w:val="Normal"/>
    <w:link w:val="FootnoteTextChar"/>
    <w:uiPriority w:val="99"/>
    <w:semiHidden/>
    <w:unhideWhenUsed/>
    <w:rsid w:val="00111AF4"/>
  </w:style>
  <w:style w:type="character" w:customStyle="1" w:styleId="FootnoteTextChar">
    <w:name w:val="Footnote Text Char"/>
    <w:basedOn w:val="DefaultParagraphFont"/>
    <w:link w:val="FootnoteText"/>
    <w:uiPriority w:val="99"/>
    <w:semiHidden/>
    <w:rsid w:val="00111AF4"/>
    <w:rPr>
      <w:lang w:eastAsia="ja-JP"/>
    </w:rPr>
  </w:style>
  <w:style w:type="character" w:styleId="FootnoteReference">
    <w:name w:val="footnote reference"/>
    <w:basedOn w:val="DefaultParagraphFont"/>
    <w:uiPriority w:val="99"/>
    <w:semiHidden/>
    <w:unhideWhenUsed/>
    <w:rsid w:val="00111AF4"/>
    <w:rPr>
      <w:vertAlign w:val="superscript"/>
    </w:rPr>
  </w:style>
  <w:style w:type="character" w:customStyle="1" w:styleId="Heading1Char">
    <w:name w:val="Heading 1 Char"/>
    <w:basedOn w:val="DefaultParagraphFont"/>
    <w:link w:val="Heading1"/>
    <w:uiPriority w:val="9"/>
    <w:rsid w:val="00446B8D"/>
    <w:rPr>
      <w:rFonts w:ascii="Arial" w:hAnsi="Arial" w:cs="Arial"/>
      <w:b/>
      <w:color w:val="1E3D78"/>
      <w:sz w:val="32"/>
      <w:lang w:eastAsia="ja-JP"/>
    </w:rPr>
  </w:style>
  <w:style w:type="character" w:customStyle="1" w:styleId="Heading2Char">
    <w:name w:val="Heading 2 Char"/>
    <w:basedOn w:val="DefaultParagraphFont"/>
    <w:link w:val="Heading2"/>
    <w:uiPriority w:val="9"/>
    <w:rsid w:val="0070776E"/>
    <w:rPr>
      <w:rFonts w:ascii="Arial" w:eastAsiaTheme="majorEastAsia" w:hAnsi="Arial" w:cs="Arial"/>
      <w:b/>
      <w:bCs/>
      <w:color w:val="1E3D78"/>
      <w:sz w:val="28"/>
      <w:szCs w:val="28"/>
      <w:lang w:eastAsia="ja-JP"/>
    </w:rPr>
  </w:style>
  <w:style w:type="character" w:customStyle="1" w:styleId="Heading3Char">
    <w:name w:val="Heading 3 Char"/>
    <w:basedOn w:val="DefaultParagraphFont"/>
    <w:link w:val="Heading3"/>
    <w:uiPriority w:val="9"/>
    <w:rsid w:val="007C5B0B"/>
    <w:rPr>
      <w:rFonts w:ascii="Arial" w:hAnsi="Arial" w:cs="Arial"/>
      <w:b/>
      <w:i/>
      <w:color w:val="000000" w:themeColor="text1"/>
      <w:lang w:eastAsia="ja-JP"/>
    </w:rPr>
  </w:style>
  <w:style w:type="paragraph" w:styleId="Subtitle">
    <w:name w:val="Subtitle"/>
    <w:basedOn w:val="Normal"/>
    <w:next w:val="Normal"/>
    <w:link w:val="SubtitleChar"/>
    <w:uiPriority w:val="11"/>
    <w:qFormat/>
    <w:rsid w:val="00066D17"/>
    <w:pPr>
      <w:jc w:val="center"/>
    </w:pPr>
    <w:rPr>
      <w:i/>
      <w:iCs/>
    </w:rPr>
  </w:style>
  <w:style w:type="character" w:customStyle="1" w:styleId="SubtitleChar">
    <w:name w:val="Subtitle Char"/>
    <w:basedOn w:val="DefaultParagraphFont"/>
    <w:link w:val="Subtitle"/>
    <w:uiPriority w:val="11"/>
    <w:rsid w:val="00066D17"/>
    <w:rPr>
      <w:rFonts w:ascii="Arial" w:hAnsi="Arial" w:cs="Arial"/>
      <w:i/>
      <w:iCs/>
      <w:lang w:eastAsia="ja-JP"/>
    </w:rPr>
  </w:style>
  <w:style w:type="paragraph" w:styleId="IntenseQuote">
    <w:name w:val="Intense Quote"/>
    <w:basedOn w:val="Normal"/>
    <w:next w:val="Normal"/>
    <w:link w:val="IntenseQuoteChar"/>
    <w:uiPriority w:val="60"/>
    <w:qFormat/>
    <w:rsid w:val="00066D17"/>
    <w:pPr>
      <w:spacing w:before="360" w:after="360"/>
      <w:ind w:left="864" w:right="864"/>
      <w:jc w:val="center"/>
    </w:pPr>
    <w:rPr>
      <w:i/>
      <w:iCs/>
      <w:color w:val="1E3D78"/>
    </w:rPr>
  </w:style>
  <w:style w:type="character" w:customStyle="1" w:styleId="IntenseQuoteChar">
    <w:name w:val="Intense Quote Char"/>
    <w:basedOn w:val="DefaultParagraphFont"/>
    <w:link w:val="IntenseQuote"/>
    <w:uiPriority w:val="60"/>
    <w:rsid w:val="00066D17"/>
    <w:rPr>
      <w:rFonts w:ascii="Arial" w:hAnsi="Arial" w:cs="Arial"/>
      <w:i/>
      <w:iCs/>
      <w:color w:val="1E3D78"/>
      <w:lang w:eastAsia="ja-JP"/>
    </w:rPr>
  </w:style>
  <w:style w:type="paragraph" w:styleId="Caption">
    <w:name w:val="caption"/>
    <w:basedOn w:val="Normal"/>
    <w:next w:val="Normal"/>
    <w:uiPriority w:val="35"/>
    <w:unhideWhenUsed/>
    <w:qFormat/>
    <w:rsid w:val="00887DFA"/>
    <w:pPr>
      <w:spacing w:after="200" w:line="240" w:lineRule="auto"/>
    </w:pPr>
    <w:rPr>
      <w:i/>
      <w:iCs/>
      <w:color w:val="44546A" w:themeColor="text2"/>
      <w:sz w:val="18"/>
      <w:szCs w:val="18"/>
    </w:rPr>
  </w:style>
  <w:style w:type="character" w:styleId="UnresolvedMention">
    <w:name w:val="Unresolved Mention"/>
    <w:basedOn w:val="DefaultParagraphFont"/>
    <w:uiPriority w:val="99"/>
    <w:semiHidden/>
    <w:unhideWhenUsed/>
    <w:rsid w:val="0057711A"/>
    <w:rPr>
      <w:color w:val="605E5C"/>
      <w:shd w:val="clear" w:color="auto" w:fill="E1DFDD"/>
    </w:rPr>
  </w:style>
  <w:style w:type="character" w:styleId="Strong">
    <w:name w:val="Strong"/>
    <w:basedOn w:val="DefaultParagraphFont"/>
    <w:uiPriority w:val="22"/>
    <w:qFormat/>
    <w:rsid w:val="00C41419"/>
    <w:rPr>
      <w:b/>
      <w:bCs/>
    </w:rPr>
  </w:style>
  <w:style w:type="character" w:styleId="Emphasis">
    <w:name w:val="Emphasis"/>
    <w:basedOn w:val="DefaultParagraphFont"/>
    <w:uiPriority w:val="20"/>
    <w:qFormat/>
    <w:rsid w:val="00C41419"/>
    <w:rPr>
      <w:i/>
      <w:iCs/>
    </w:rPr>
  </w:style>
  <w:style w:type="character" w:customStyle="1" w:styleId="Heading4Char">
    <w:name w:val="Heading 4 Char"/>
    <w:basedOn w:val="DefaultParagraphFont"/>
    <w:link w:val="Heading4"/>
    <w:uiPriority w:val="9"/>
    <w:rsid w:val="00607B9F"/>
    <w:rPr>
      <w:rFonts w:asciiTheme="majorHAnsi" w:eastAsiaTheme="majorEastAsia" w:hAnsiTheme="majorHAnsi" w:cstheme="majorBidi"/>
      <w:i/>
      <w:iCs/>
      <w:color w:val="2E74B5" w:themeColor="accent1" w:themeShade="BF"/>
      <w:lang w:eastAsia="ja-JP"/>
    </w:rPr>
  </w:style>
  <w:style w:type="paragraph" w:styleId="Quote">
    <w:name w:val="Quote"/>
    <w:basedOn w:val="Normal"/>
    <w:next w:val="Normal"/>
    <w:link w:val="QuoteChar"/>
    <w:uiPriority w:val="73"/>
    <w:qFormat/>
    <w:rsid w:val="0078415D"/>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73"/>
    <w:rsid w:val="0078415D"/>
    <w:rPr>
      <w:rFonts w:ascii="Arial" w:hAnsi="Arial" w:cs="Arial"/>
      <w:i/>
      <w:iCs/>
      <w:color w:val="404040" w:themeColor="text1" w:themeTint="BF"/>
      <w:lang w:eastAsia="ja-JP"/>
    </w:rPr>
  </w:style>
  <w:style w:type="character" w:styleId="SubtleEmphasis">
    <w:name w:val="Subtle Emphasis"/>
    <w:basedOn w:val="DefaultParagraphFont"/>
    <w:uiPriority w:val="65"/>
    <w:qFormat/>
    <w:rsid w:val="00AF7C9B"/>
    <w:rPr>
      <w:i/>
      <w:iCs/>
      <w:color w:val="404040" w:themeColor="text1" w:themeTint="BF"/>
    </w:rPr>
  </w:style>
  <w:style w:type="paragraph" w:styleId="NoSpacing">
    <w:name w:val="No Spacing"/>
    <w:uiPriority w:val="99"/>
    <w:qFormat/>
    <w:rsid w:val="00CA3DF3"/>
    <w:rPr>
      <w:rFonts w:ascii="Arial" w:hAnsi="Arial" w:cs="Arial"/>
      <w:lang w:eastAsia="ja-JP"/>
    </w:rPr>
  </w:style>
  <w:style w:type="character" w:customStyle="1" w:styleId="Heading5Char">
    <w:name w:val="Heading 5 Char"/>
    <w:basedOn w:val="DefaultParagraphFont"/>
    <w:link w:val="Heading5"/>
    <w:uiPriority w:val="9"/>
    <w:rsid w:val="008E32D7"/>
    <w:rPr>
      <w:rFonts w:asciiTheme="majorHAnsi" w:eastAsiaTheme="majorEastAsia" w:hAnsiTheme="majorHAnsi" w:cstheme="majorBidi"/>
      <w:color w:val="2E74B5" w:themeColor="accent1" w:themeShade="BF"/>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9017737">
      <w:bodyDiv w:val="1"/>
      <w:marLeft w:val="0"/>
      <w:marRight w:val="0"/>
      <w:marTop w:val="0"/>
      <w:marBottom w:val="0"/>
      <w:divBdr>
        <w:top w:val="none" w:sz="0" w:space="0" w:color="auto"/>
        <w:left w:val="none" w:sz="0" w:space="0" w:color="auto"/>
        <w:bottom w:val="none" w:sz="0" w:space="0" w:color="auto"/>
        <w:right w:val="none" w:sz="0" w:space="0" w:color="auto"/>
      </w:divBdr>
    </w:div>
    <w:div w:id="106823833">
      <w:bodyDiv w:val="1"/>
      <w:marLeft w:val="0"/>
      <w:marRight w:val="0"/>
      <w:marTop w:val="0"/>
      <w:marBottom w:val="0"/>
      <w:divBdr>
        <w:top w:val="none" w:sz="0" w:space="0" w:color="auto"/>
        <w:left w:val="none" w:sz="0" w:space="0" w:color="auto"/>
        <w:bottom w:val="none" w:sz="0" w:space="0" w:color="auto"/>
        <w:right w:val="none" w:sz="0" w:space="0" w:color="auto"/>
      </w:divBdr>
    </w:div>
    <w:div w:id="246230027">
      <w:bodyDiv w:val="1"/>
      <w:marLeft w:val="0"/>
      <w:marRight w:val="0"/>
      <w:marTop w:val="0"/>
      <w:marBottom w:val="0"/>
      <w:divBdr>
        <w:top w:val="none" w:sz="0" w:space="0" w:color="auto"/>
        <w:left w:val="none" w:sz="0" w:space="0" w:color="auto"/>
        <w:bottom w:val="none" w:sz="0" w:space="0" w:color="auto"/>
        <w:right w:val="none" w:sz="0" w:space="0" w:color="auto"/>
      </w:divBdr>
    </w:div>
    <w:div w:id="319771005">
      <w:bodyDiv w:val="1"/>
      <w:marLeft w:val="0"/>
      <w:marRight w:val="0"/>
      <w:marTop w:val="0"/>
      <w:marBottom w:val="0"/>
      <w:divBdr>
        <w:top w:val="none" w:sz="0" w:space="0" w:color="auto"/>
        <w:left w:val="none" w:sz="0" w:space="0" w:color="auto"/>
        <w:bottom w:val="none" w:sz="0" w:space="0" w:color="auto"/>
        <w:right w:val="none" w:sz="0" w:space="0" w:color="auto"/>
      </w:divBdr>
    </w:div>
    <w:div w:id="344668904">
      <w:bodyDiv w:val="1"/>
      <w:marLeft w:val="0"/>
      <w:marRight w:val="0"/>
      <w:marTop w:val="0"/>
      <w:marBottom w:val="0"/>
      <w:divBdr>
        <w:top w:val="none" w:sz="0" w:space="0" w:color="auto"/>
        <w:left w:val="none" w:sz="0" w:space="0" w:color="auto"/>
        <w:bottom w:val="none" w:sz="0" w:space="0" w:color="auto"/>
        <w:right w:val="none" w:sz="0" w:space="0" w:color="auto"/>
      </w:divBdr>
    </w:div>
    <w:div w:id="539392661">
      <w:bodyDiv w:val="1"/>
      <w:marLeft w:val="0"/>
      <w:marRight w:val="0"/>
      <w:marTop w:val="0"/>
      <w:marBottom w:val="0"/>
      <w:divBdr>
        <w:top w:val="none" w:sz="0" w:space="0" w:color="auto"/>
        <w:left w:val="none" w:sz="0" w:space="0" w:color="auto"/>
        <w:bottom w:val="none" w:sz="0" w:space="0" w:color="auto"/>
        <w:right w:val="none" w:sz="0" w:space="0" w:color="auto"/>
      </w:divBdr>
      <w:divsChild>
        <w:div w:id="976180698">
          <w:marLeft w:val="0"/>
          <w:marRight w:val="0"/>
          <w:marTop w:val="0"/>
          <w:marBottom w:val="0"/>
          <w:divBdr>
            <w:top w:val="none" w:sz="0" w:space="0" w:color="auto"/>
            <w:left w:val="none" w:sz="0" w:space="0" w:color="auto"/>
            <w:bottom w:val="none" w:sz="0" w:space="0" w:color="auto"/>
            <w:right w:val="none" w:sz="0" w:space="0" w:color="auto"/>
          </w:divBdr>
          <w:divsChild>
            <w:div w:id="536354806">
              <w:marLeft w:val="0"/>
              <w:marRight w:val="0"/>
              <w:marTop w:val="0"/>
              <w:marBottom w:val="0"/>
              <w:divBdr>
                <w:top w:val="none" w:sz="0" w:space="0" w:color="auto"/>
                <w:left w:val="none" w:sz="0" w:space="0" w:color="auto"/>
                <w:bottom w:val="none" w:sz="0" w:space="0" w:color="auto"/>
                <w:right w:val="none" w:sz="0" w:space="0" w:color="auto"/>
              </w:divBdr>
              <w:divsChild>
                <w:div w:id="1426029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502869">
      <w:bodyDiv w:val="1"/>
      <w:marLeft w:val="0"/>
      <w:marRight w:val="0"/>
      <w:marTop w:val="0"/>
      <w:marBottom w:val="0"/>
      <w:divBdr>
        <w:top w:val="none" w:sz="0" w:space="0" w:color="auto"/>
        <w:left w:val="none" w:sz="0" w:space="0" w:color="auto"/>
        <w:bottom w:val="none" w:sz="0" w:space="0" w:color="auto"/>
        <w:right w:val="none" w:sz="0" w:space="0" w:color="auto"/>
      </w:divBdr>
      <w:divsChild>
        <w:div w:id="709190295">
          <w:marLeft w:val="0"/>
          <w:marRight w:val="0"/>
          <w:marTop w:val="0"/>
          <w:marBottom w:val="0"/>
          <w:divBdr>
            <w:top w:val="none" w:sz="0" w:space="0" w:color="auto"/>
            <w:left w:val="none" w:sz="0" w:space="0" w:color="auto"/>
            <w:bottom w:val="none" w:sz="0" w:space="0" w:color="auto"/>
            <w:right w:val="none" w:sz="0" w:space="0" w:color="auto"/>
          </w:divBdr>
          <w:divsChild>
            <w:div w:id="1947806494">
              <w:marLeft w:val="-225"/>
              <w:marRight w:val="-225"/>
              <w:marTop w:val="0"/>
              <w:marBottom w:val="0"/>
              <w:divBdr>
                <w:top w:val="none" w:sz="0" w:space="0" w:color="auto"/>
                <w:left w:val="none" w:sz="0" w:space="0" w:color="auto"/>
                <w:bottom w:val="none" w:sz="0" w:space="0" w:color="auto"/>
                <w:right w:val="none" w:sz="0" w:space="0" w:color="auto"/>
              </w:divBdr>
              <w:divsChild>
                <w:div w:id="1580209126">
                  <w:marLeft w:val="0"/>
                  <w:marRight w:val="0"/>
                  <w:marTop w:val="0"/>
                  <w:marBottom w:val="0"/>
                  <w:divBdr>
                    <w:top w:val="none" w:sz="0" w:space="0" w:color="auto"/>
                    <w:left w:val="none" w:sz="0" w:space="0" w:color="auto"/>
                    <w:bottom w:val="none" w:sz="0" w:space="0" w:color="auto"/>
                    <w:right w:val="none" w:sz="0" w:space="0" w:color="auto"/>
                  </w:divBdr>
                  <w:divsChild>
                    <w:div w:id="293679593">
                      <w:marLeft w:val="0"/>
                      <w:marRight w:val="0"/>
                      <w:marTop w:val="0"/>
                      <w:marBottom w:val="0"/>
                      <w:divBdr>
                        <w:top w:val="none" w:sz="0" w:space="0" w:color="auto"/>
                        <w:left w:val="none" w:sz="0" w:space="0" w:color="auto"/>
                        <w:bottom w:val="none" w:sz="0" w:space="0" w:color="auto"/>
                        <w:right w:val="none" w:sz="0" w:space="0" w:color="auto"/>
                      </w:divBdr>
                      <w:divsChild>
                        <w:div w:id="253050438">
                          <w:marLeft w:val="0"/>
                          <w:marRight w:val="0"/>
                          <w:marTop w:val="0"/>
                          <w:marBottom w:val="0"/>
                          <w:divBdr>
                            <w:top w:val="none" w:sz="0" w:space="0" w:color="auto"/>
                            <w:left w:val="none" w:sz="0" w:space="0" w:color="auto"/>
                            <w:bottom w:val="none" w:sz="0" w:space="0" w:color="auto"/>
                            <w:right w:val="none" w:sz="0" w:space="0" w:color="auto"/>
                          </w:divBdr>
                          <w:divsChild>
                            <w:div w:id="651712055">
                              <w:marLeft w:val="0"/>
                              <w:marRight w:val="0"/>
                              <w:marTop w:val="0"/>
                              <w:marBottom w:val="0"/>
                              <w:divBdr>
                                <w:top w:val="none" w:sz="0" w:space="0" w:color="auto"/>
                                <w:left w:val="none" w:sz="0" w:space="0" w:color="auto"/>
                                <w:bottom w:val="none" w:sz="0" w:space="0" w:color="auto"/>
                                <w:right w:val="none" w:sz="0" w:space="0" w:color="auto"/>
                              </w:divBdr>
                              <w:divsChild>
                                <w:div w:id="830372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1980850">
      <w:bodyDiv w:val="1"/>
      <w:marLeft w:val="0"/>
      <w:marRight w:val="0"/>
      <w:marTop w:val="0"/>
      <w:marBottom w:val="0"/>
      <w:divBdr>
        <w:top w:val="none" w:sz="0" w:space="0" w:color="auto"/>
        <w:left w:val="none" w:sz="0" w:space="0" w:color="auto"/>
        <w:bottom w:val="none" w:sz="0" w:space="0" w:color="auto"/>
        <w:right w:val="none" w:sz="0" w:space="0" w:color="auto"/>
      </w:divBdr>
      <w:divsChild>
        <w:div w:id="1124158538">
          <w:marLeft w:val="0"/>
          <w:marRight w:val="0"/>
          <w:marTop w:val="0"/>
          <w:marBottom w:val="0"/>
          <w:divBdr>
            <w:top w:val="none" w:sz="0" w:space="0" w:color="auto"/>
            <w:left w:val="none" w:sz="0" w:space="0" w:color="auto"/>
            <w:bottom w:val="none" w:sz="0" w:space="0" w:color="auto"/>
            <w:right w:val="none" w:sz="0" w:space="0" w:color="auto"/>
          </w:divBdr>
          <w:divsChild>
            <w:div w:id="1063218422">
              <w:marLeft w:val="-225"/>
              <w:marRight w:val="-225"/>
              <w:marTop w:val="0"/>
              <w:marBottom w:val="0"/>
              <w:divBdr>
                <w:top w:val="none" w:sz="0" w:space="0" w:color="auto"/>
                <w:left w:val="none" w:sz="0" w:space="0" w:color="auto"/>
                <w:bottom w:val="none" w:sz="0" w:space="0" w:color="auto"/>
                <w:right w:val="none" w:sz="0" w:space="0" w:color="auto"/>
              </w:divBdr>
              <w:divsChild>
                <w:div w:id="13505279">
                  <w:marLeft w:val="0"/>
                  <w:marRight w:val="0"/>
                  <w:marTop w:val="0"/>
                  <w:marBottom w:val="0"/>
                  <w:divBdr>
                    <w:top w:val="none" w:sz="0" w:space="0" w:color="auto"/>
                    <w:left w:val="none" w:sz="0" w:space="0" w:color="auto"/>
                    <w:bottom w:val="none" w:sz="0" w:space="0" w:color="auto"/>
                    <w:right w:val="none" w:sz="0" w:space="0" w:color="auto"/>
                  </w:divBdr>
                  <w:divsChild>
                    <w:div w:id="2079327606">
                      <w:marLeft w:val="0"/>
                      <w:marRight w:val="0"/>
                      <w:marTop w:val="0"/>
                      <w:marBottom w:val="0"/>
                      <w:divBdr>
                        <w:top w:val="none" w:sz="0" w:space="0" w:color="auto"/>
                        <w:left w:val="none" w:sz="0" w:space="0" w:color="auto"/>
                        <w:bottom w:val="none" w:sz="0" w:space="0" w:color="auto"/>
                        <w:right w:val="none" w:sz="0" w:space="0" w:color="auto"/>
                      </w:divBdr>
                      <w:divsChild>
                        <w:div w:id="399908789">
                          <w:marLeft w:val="0"/>
                          <w:marRight w:val="0"/>
                          <w:marTop w:val="0"/>
                          <w:marBottom w:val="0"/>
                          <w:divBdr>
                            <w:top w:val="none" w:sz="0" w:space="0" w:color="auto"/>
                            <w:left w:val="none" w:sz="0" w:space="0" w:color="auto"/>
                            <w:bottom w:val="none" w:sz="0" w:space="0" w:color="auto"/>
                            <w:right w:val="none" w:sz="0" w:space="0" w:color="auto"/>
                          </w:divBdr>
                          <w:divsChild>
                            <w:div w:id="1333676645">
                              <w:marLeft w:val="0"/>
                              <w:marRight w:val="0"/>
                              <w:marTop w:val="0"/>
                              <w:marBottom w:val="0"/>
                              <w:divBdr>
                                <w:top w:val="none" w:sz="0" w:space="0" w:color="auto"/>
                                <w:left w:val="none" w:sz="0" w:space="0" w:color="auto"/>
                                <w:bottom w:val="none" w:sz="0" w:space="0" w:color="auto"/>
                                <w:right w:val="none" w:sz="0" w:space="0" w:color="auto"/>
                              </w:divBdr>
                              <w:divsChild>
                                <w:div w:id="782110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02029749">
      <w:bodyDiv w:val="1"/>
      <w:marLeft w:val="0"/>
      <w:marRight w:val="0"/>
      <w:marTop w:val="0"/>
      <w:marBottom w:val="0"/>
      <w:divBdr>
        <w:top w:val="none" w:sz="0" w:space="0" w:color="auto"/>
        <w:left w:val="none" w:sz="0" w:space="0" w:color="auto"/>
        <w:bottom w:val="none" w:sz="0" w:space="0" w:color="auto"/>
        <w:right w:val="none" w:sz="0" w:space="0" w:color="auto"/>
      </w:divBdr>
    </w:div>
    <w:div w:id="1773547942">
      <w:bodyDiv w:val="1"/>
      <w:marLeft w:val="0"/>
      <w:marRight w:val="0"/>
      <w:marTop w:val="0"/>
      <w:marBottom w:val="0"/>
      <w:divBdr>
        <w:top w:val="none" w:sz="0" w:space="0" w:color="auto"/>
        <w:left w:val="none" w:sz="0" w:space="0" w:color="auto"/>
        <w:bottom w:val="none" w:sz="0" w:space="0" w:color="auto"/>
        <w:right w:val="none" w:sz="0" w:space="0" w:color="auto"/>
      </w:divBdr>
    </w:div>
    <w:div w:id="1871339741">
      <w:bodyDiv w:val="1"/>
      <w:marLeft w:val="0"/>
      <w:marRight w:val="0"/>
      <w:marTop w:val="0"/>
      <w:marBottom w:val="0"/>
      <w:divBdr>
        <w:top w:val="none" w:sz="0" w:space="0" w:color="auto"/>
        <w:left w:val="none" w:sz="0" w:space="0" w:color="auto"/>
        <w:bottom w:val="none" w:sz="0" w:space="0" w:color="auto"/>
        <w:right w:val="none" w:sz="0" w:space="0" w:color="auto"/>
      </w:divBdr>
    </w:div>
    <w:div w:id="1912110384">
      <w:bodyDiv w:val="1"/>
      <w:marLeft w:val="0"/>
      <w:marRight w:val="0"/>
      <w:marTop w:val="0"/>
      <w:marBottom w:val="0"/>
      <w:divBdr>
        <w:top w:val="none" w:sz="0" w:space="0" w:color="auto"/>
        <w:left w:val="none" w:sz="0" w:space="0" w:color="auto"/>
        <w:bottom w:val="none" w:sz="0" w:space="0" w:color="auto"/>
        <w:right w:val="none" w:sz="0" w:space="0" w:color="auto"/>
      </w:divBdr>
    </w:div>
    <w:div w:id="194472521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8" Type="http://schemas.openxmlformats.org/officeDocument/2006/relationships/hyperlink" Target="https://www.ses.nsw.gov.au/news/all-news/2019/the-risk-of-flood-is-real-in-the-hawkesbury-nepean-valley-do-you-know-your-flood-risk/" TargetMode="External"/><Relationship Id="rId13" Type="http://schemas.openxmlformats.org/officeDocument/2006/relationships/hyperlink" Target="http://www.scool.scholastic.com.au/schoolzone/toolkit/assets/pdfs/Flood.pdf" TargetMode="External"/><Relationship Id="rId18" Type="http://schemas.openxmlformats.org/officeDocument/2006/relationships/hyperlink" Target="https://educationstandards.nsw.edu.au/wps/portal/nesa/k-10/learning-areas/english-year-10/english-k-10/content/882" TargetMode="External"/><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hyperlink" Target="https://www.ses.nsw.gov.au/resources-folder/story-maps/" TargetMode="External"/><Relationship Id="rId7" Type="http://schemas.openxmlformats.org/officeDocument/2006/relationships/endnotes" Target="endnotes.xml"/><Relationship Id="rId12" Type="http://schemas.openxmlformats.org/officeDocument/2006/relationships/hyperlink" Target="https://www.abc.net.au/news/specials/qld-floods/" TargetMode="External"/><Relationship Id="rId17" Type="http://schemas.openxmlformats.org/officeDocument/2006/relationships/hyperlink" Target="https://youtu.be/jo9VbKbMZ6o" TargetMode="External"/><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1.JPG"/><Relationship Id="rId20" Type="http://schemas.openxmlformats.org/officeDocument/2006/relationships/hyperlink" Target="https://www.waternsw.com.au/supply/Greater-Sydney/greater-sydneys-dam-levels"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educationstandards.nsw.edu.au/wps/portal/nesa/k-10/learning-areas/hsie/geography-k-10" TargetMode="External"/><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s://www.ses.nsw.gov.au/resources-folder/story-maps/" TargetMode="External"/><Relationship Id="rId23" Type="http://schemas.openxmlformats.org/officeDocument/2006/relationships/image" Target="media/image3.png"/><Relationship Id="rId28" Type="http://schemas.openxmlformats.org/officeDocument/2006/relationships/fontTable" Target="fontTable.xml"/><Relationship Id="rId10" Type="http://schemas.openxmlformats.org/officeDocument/2006/relationships/hyperlink" Target="https://www.ses.nsw.gov.au/hawkesbury-nepean-floods" TargetMode="External"/><Relationship Id="rId19" Type="http://schemas.openxmlformats.org/officeDocument/2006/relationships/image" Target="media/image2.jpg"/><Relationship Id="rId4" Type="http://schemas.openxmlformats.org/officeDocument/2006/relationships/settings" Target="settings.xml"/><Relationship Id="rId9" Type="http://schemas.openxmlformats.org/officeDocument/2006/relationships/hyperlink" Target="http://www.infrastructure.nsw.gov.au/media/2162/ec_insw_hawkesbury-nepean_fss-document_web.pdf" TargetMode="External"/><Relationship Id="rId14" Type="http://schemas.openxmlformats.org/officeDocument/2006/relationships/hyperlink" Target="https://www.ses.nsw.gov.au/resources-folder/story-maps/" TargetMode="External"/><Relationship Id="rId22" Type="http://schemas.openxmlformats.org/officeDocument/2006/relationships/hyperlink" Target="https://youtu.be/jo9VbKbMZ6o" TargetMode="External"/><Relationship Id="rId27"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30013500\Dropbox\Geography%20Project\Website%20-%20see%20Flooding%20in%20HNV%20-%20FOR%20REVIEW%20INSW%20also\Resources%20for%20website\Drafts\HN_Landing%20Page_template_NSW%20SES%20MASTER.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17B4CC-4AC8-4FE0-A89B-4D07E568ED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HN_Landing Page_template_NSW SES MASTER</Template>
  <TotalTime>533</TotalTime>
  <Pages>11</Pages>
  <Words>2176</Words>
  <Characters>12404</Characters>
  <Application>Microsoft Office Word</Application>
  <DocSecurity>0</DocSecurity>
  <Lines>103</Lines>
  <Paragraphs>29</Paragraphs>
  <ScaleCrop>false</ScaleCrop>
  <HeadingPairs>
    <vt:vector size="2" baseType="variant">
      <vt:variant>
        <vt:lpstr>Title</vt:lpstr>
      </vt:variant>
      <vt:variant>
        <vt:i4>1</vt:i4>
      </vt:variant>
    </vt:vector>
  </HeadingPairs>
  <TitlesOfParts>
    <vt:vector size="1" baseType="lpstr">
      <vt:lpstr/>
    </vt:vector>
  </TitlesOfParts>
  <Company>Wisdom Graphic Design &amp; Advtsg</Company>
  <LinksUpToDate>false</LinksUpToDate>
  <CharactersWithSpaces>14551</CharactersWithSpaces>
  <SharedDoc>false</SharedDoc>
  <HLinks>
    <vt:vector size="6" baseType="variant">
      <vt:variant>
        <vt:i4>4194399</vt:i4>
      </vt:variant>
      <vt:variant>
        <vt:i4>0</vt:i4>
      </vt:variant>
      <vt:variant>
        <vt:i4>0</vt:i4>
      </vt:variant>
      <vt:variant>
        <vt:i4>5</vt:i4>
      </vt:variant>
      <vt:variant>
        <vt:lpwstr>http://www.sesbrandonline.com.au/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Kay Carroll</dc:creator>
  <cp:keywords/>
  <dc:description/>
  <cp:lastModifiedBy>Dorothy Tran</cp:lastModifiedBy>
  <cp:revision>27</cp:revision>
  <cp:lastPrinted>2020-04-13T23:38:00Z</cp:lastPrinted>
  <dcterms:created xsi:type="dcterms:W3CDTF">2020-01-04T22:37:00Z</dcterms:created>
  <dcterms:modified xsi:type="dcterms:W3CDTF">2020-08-07T06:37:00Z</dcterms:modified>
</cp:coreProperties>
</file>